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34BEFEE" w:rsidR="008A22CF" w:rsidRPr="001777B9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1F6CCF">
        <w:t>3GPP TSG-RAN WG4</w:t>
      </w:r>
      <w:r w:rsidR="001D4850" w:rsidRPr="001F6CCF">
        <w:t xml:space="preserve"> Meeting</w:t>
      </w:r>
      <w:r w:rsidR="005071CC" w:rsidRPr="001F6CCF">
        <w:t xml:space="preserve"> </w:t>
      </w:r>
      <w:r w:rsidR="005D1E89" w:rsidRPr="001F6CCF">
        <w:t>#</w:t>
      </w:r>
      <w:r w:rsidR="00E77FBC" w:rsidRPr="001F6CCF">
        <w:t>10</w:t>
      </w:r>
      <w:r w:rsidR="007A09C3" w:rsidRPr="001F6CCF">
        <w:t>6</w:t>
      </w:r>
      <w:r w:rsidR="00AA68BD" w:rsidRPr="001F6CCF">
        <w:t>bis-e</w:t>
      </w:r>
      <w:r w:rsidRPr="001F6CCF">
        <w:tab/>
      </w:r>
      <w:r w:rsidR="004B60B9" w:rsidRPr="001F6CCF">
        <w:rPr>
          <w:szCs w:val="24"/>
        </w:rPr>
        <w:t>R4-</w:t>
      </w:r>
      <w:r w:rsidR="006D1D65" w:rsidRPr="001F6CCF">
        <w:rPr>
          <w:szCs w:val="24"/>
        </w:rPr>
        <w:t>2</w:t>
      </w:r>
      <w:r w:rsidR="00E22B54" w:rsidRPr="001F6CCF">
        <w:rPr>
          <w:szCs w:val="24"/>
        </w:rPr>
        <w:t>30</w:t>
      </w:r>
      <w:r w:rsidR="001F6CCF" w:rsidRPr="001F6CCF">
        <w:rPr>
          <w:szCs w:val="24"/>
        </w:rPr>
        <w:t>5178</w:t>
      </w:r>
    </w:p>
    <w:p w14:paraId="500197F1" w14:textId="58A88765" w:rsidR="005D1E89" w:rsidRPr="001777B9" w:rsidRDefault="00AA68BD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1777B9">
        <w:t xml:space="preserve">, </w:t>
      </w:r>
      <w:r>
        <w:t>17</w:t>
      </w:r>
      <w:r w:rsidR="002D2515" w:rsidRPr="001777B9">
        <w:t xml:space="preserve"> </w:t>
      </w:r>
      <w:r>
        <w:t>April</w:t>
      </w:r>
      <w:r w:rsidR="00615DC1" w:rsidRPr="001777B9">
        <w:t xml:space="preserve"> </w:t>
      </w:r>
      <w:r w:rsidR="00526BF8" w:rsidRPr="001777B9">
        <w:t xml:space="preserve">– </w:t>
      </w:r>
      <w:r>
        <w:t>26 April</w:t>
      </w:r>
      <w:r w:rsidR="005D1E89" w:rsidRPr="001777B9">
        <w:t xml:space="preserve"> 20</w:t>
      </w:r>
      <w:r w:rsidR="006D1D65" w:rsidRPr="001777B9">
        <w:t>2</w:t>
      </w:r>
      <w:r w:rsidR="007A09C3">
        <w:t>3</w:t>
      </w:r>
    </w:p>
    <w:bookmarkEnd w:id="1"/>
    <w:bookmarkEnd w:id="2"/>
    <w:p w14:paraId="65F55581" w14:textId="77777777" w:rsidR="008A22CF" w:rsidRPr="001777B9" w:rsidRDefault="008A22CF" w:rsidP="008A22CF">
      <w:pPr>
        <w:pStyle w:val="3GPPHeader"/>
      </w:pPr>
    </w:p>
    <w:p w14:paraId="0FDE225D" w14:textId="1B2FFFAD" w:rsidR="008A22CF" w:rsidRPr="00CF692F" w:rsidRDefault="008A22CF" w:rsidP="008A22CF">
      <w:pPr>
        <w:pStyle w:val="3GPPHeader"/>
        <w:rPr>
          <w:sz w:val="22"/>
        </w:rPr>
      </w:pPr>
      <w:r w:rsidRPr="00CF692F">
        <w:rPr>
          <w:sz w:val="22"/>
        </w:rPr>
        <w:t>Agenda Item:</w:t>
      </w:r>
      <w:r w:rsidRPr="00CF692F">
        <w:rPr>
          <w:sz w:val="22"/>
        </w:rPr>
        <w:tab/>
      </w:r>
      <w:r w:rsidR="00FA546A">
        <w:rPr>
          <w:sz w:val="22"/>
        </w:rPr>
        <w:t>6.8.7.2</w:t>
      </w:r>
    </w:p>
    <w:p w14:paraId="57D8FDDC" w14:textId="59E8C7E0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Source:</w:t>
      </w:r>
      <w:r w:rsidRPr="001777B9">
        <w:rPr>
          <w:sz w:val="22"/>
        </w:rPr>
        <w:tab/>
        <w:t>Ericsson</w:t>
      </w:r>
    </w:p>
    <w:p w14:paraId="3A8FC3FA" w14:textId="7DE2072D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Title:</w:t>
      </w:r>
      <w:r w:rsidRPr="001777B9">
        <w:rPr>
          <w:sz w:val="22"/>
        </w:rPr>
        <w:tab/>
      </w:r>
      <w:r w:rsidR="002611E4" w:rsidRPr="001777B9">
        <w:rPr>
          <w:sz w:val="22"/>
        </w:rPr>
        <w:t xml:space="preserve">Discussion on </w:t>
      </w:r>
      <w:r w:rsidR="00482CB0">
        <w:rPr>
          <w:sz w:val="22"/>
        </w:rPr>
        <w:t>S</w:t>
      </w:r>
      <w:r w:rsidR="00341F7A" w:rsidRPr="001777B9">
        <w:rPr>
          <w:sz w:val="22"/>
        </w:rPr>
        <w:t>AN</w:t>
      </w:r>
      <w:r w:rsidR="00E41048" w:rsidRPr="001777B9">
        <w:rPr>
          <w:sz w:val="22"/>
        </w:rPr>
        <w:t xml:space="preserve"> demodulation requirements for </w:t>
      </w:r>
      <w:r w:rsidR="00877A1C">
        <w:rPr>
          <w:sz w:val="22"/>
        </w:rPr>
        <w:t>IoT-NTN</w:t>
      </w:r>
    </w:p>
    <w:p w14:paraId="385E2C9B" w14:textId="6BB75015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Document for:</w:t>
      </w:r>
      <w:r w:rsidRPr="001777B9">
        <w:rPr>
          <w:sz w:val="22"/>
        </w:rPr>
        <w:tab/>
      </w:r>
      <w:r w:rsidR="0064423E" w:rsidRPr="001777B9">
        <w:rPr>
          <w:sz w:val="22"/>
        </w:rPr>
        <w:t>Discussion</w:t>
      </w:r>
    </w:p>
    <w:p w14:paraId="691BCF8B" w14:textId="3135ABBC" w:rsidR="005D0A8E" w:rsidRPr="001777B9" w:rsidRDefault="009B01F8" w:rsidP="00961FED">
      <w:pPr>
        <w:pStyle w:val="Heading1"/>
        <w:rPr>
          <w:lang w:val="en-US"/>
        </w:rPr>
      </w:pPr>
      <w:r w:rsidRPr="001777B9">
        <w:rPr>
          <w:lang w:val="en-US"/>
        </w:rPr>
        <w:t>1</w:t>
      </w:r>
      <w:r w:rsidRPr="001777B9">
        <w:rPr>
          <w:lang w:val="en-US"/>
        </w:rPr>
        <w:tab/>
        <w:t>Introduction</w:t>
      </w:r>
    </w:p>
    <w:p w14:paraId="74967C03" w14:textId="4810C650" w:rsidR="00CF692F" w:rsidRDefault="001F449A" w:rsidP="00CF692F">
      <w:r w:rsidRPr="001777B9">
        <w:t>RAN</w:t>
      </w:r>
      <w:r w:rsidR="006B79E5">
        <w:t>4</w:t>
      </w:r>
      <w:r w:rsidRPr="001777B9">
        <w:t>#</w:t>
      </w:r>
      <w:r w:rsidR="006B79E5">
        <w:t xml:space="preserve">106 agreed with the way forward on </w:t>
      </w:r>
      <w:r w:rsidR="006B79E5" w:rsidRPr="006B79E5">
        <w:t>SAN demodulation requirements for IoT over NTN</w:t>
      </w:r>
      <w:r w:rsidR="006B79E5">
        <w:t xml:space="preserve"> </w:t>
      </w:r>
      <w:r w:rsidR="00487799">
        <w:fldChar w:fldCharType="begin"/>
      </w:r>
      <w:r w:rsidR="00487799">
        <w:instrText xml:space="preserve"> REF _Ref131418840 \r \h </w:instrText>
      </w:r>
      <w:r w:rsidR="00487799">
        <w:fldChar w:fldCharType="separate"/>
      </w:r>
      <w:r w:rsidR="0083009D">
        <w:t>[1]</w:t>
      </w:r>
      <w:r w:rsidR="00487799">
        <w:fldChar w:fldCharType="end"/>
      </w:r>
      <w:r w:rsidR="00D468B2">
        <w:t>,</w:t>
      </w:r>
      <w:r w:rsidR="009329D4">
        <w:t xml:space="preserve"> </w:t>
      </w:r>
      <w:r w:rsidRPr="001777B9">
        <w:t>and</w:t>
      </w:r>
      <w:r w:rsidR="006B79E5">
        <w:t xml:space="preserve"> agreed with the initial simulation assumption. </w:t>
      </w:r>
      <w:r w:rsidR="00FD01EC" w:rsidRPr="001777B9">
        <w:t xml:space="preserve">This contribution discusses </w:t>
      </w:r>
      <w:r w:rsidR="006B79E5">
        <w:t>the remaining open issues according to our initial simulation results</w:t>
      </w:r>
      <w:r w:rsidR="00AF2C5F">
        <w:t xml:space="preserve"> </w:t>
      </w:r>
      <w:r w:rsidR="002207EC">
        <w:fldChar w:fldCharType="begin"/>
      </w:r>
      <w:r w:rsidR="002207EC">
        <w:instrText xml:space="preserve"> REF _Ref130591143 \r \h </w:instrText>
      </w:r>
      <w:r w:rsidR="002207EC">
        <w:fldChar w:fldCharType="separate"/>
      </w:r>
      <w:r w:rsidR="0083009D">
        <w:t>[2]</w:t>
      </w:r>
      <w:r w:rsidR="002207EC">
        <w:fldChar w:fldCharType="end"/>
      </w:r>
      <w:r w:rsidR="002207EC">
        <w:t>.</w:t>
      </w:r>
    </w:p>
    <w:p w14:paraId="32D94150" w14:textId="18D86D1C" w:rsidR="00420170" w:rsidRDefault="00420170" w:rsidP="00420170">
      <w:pPr>
        <w:pStyle w:val="Heading1"/>
      </w:pPr>
      <w:r>
        <w:t>2</w:t>
      </w:r>
      <w:r>
        <w:tab/>
      </w:r>
      <w:r w:rsidR="009E4940">
        <w:t xml:space="preserve">Transmit timing drift and </w:t>
      </w:r>
      <w:r>
        <w:t xml:space="preserve">Doppler shift </w:t>
      </w:r>
      <w:r w:rsidR="009E4940">
        <w:t>drift</w:t>
      </w:r>
    </w:p>
    <w:p w14:paraId="3992F685" w14:textId="32D5A1AF" w:rsidR="00B770EB" w:rsidRDefault="00B770EB" w:rsidP="00B770EB">
      <w:pPr>
        <w:pStyle w:val="Heading2"/>
      </w:pPr>
      <w:r>
        <w:t>2.1</w:t>
      </w:r>
      <w:r>
        <w:tab/>
        <w:t xml:space="preserve">Transmit timing </w:t>
      </w:r>
      <w:r w:rsidR="004C593F">
        <w:t>drift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6E84" w14:paraId="015E9E30" w14:textId="77777777" w:rsidTr="003D6E84">
        <w:tc>
          <w:tcPr>
            <w:tcW w:w="9629" w:type="dxa"/>
          </w:tcPr>
          <w:p w14:paraId="38C2A1C9" w14:textId="3F1378DE" w:rsidR="003D6E84" w:rsidRDefault="003D6E84" w:rsidP="003D6E84">
            <w:pPr>
              <w:pStyle w:val="ListParagraph"/>
              <w:numPr>
                <w:ilvl w:val="0"/>
                <w:numId w:val="7"/>
              </w:numPr>
            </w:pPr>
            <w:r>
              <w:t>For additional transmit timing offset modeling</w:t>
            </w:r>
          </w:p>
          <w:p w14:paraId="1DC55DBC" w14:textId="3E9AC916" w:rsidR="003D6E84" w:rsidRDefault="003D6E84" w:rsidP="003D6E84">
            <w:pPr>
              <w:pStyle w:val="ListParagraph"/>
              <w:numPr>
                <w:ilvl w:val="1"/>
                <w:numId w:val="7"/>
              </w:numPr>
            </w:pPr>
            <w:r>
              <w:t>Option 1: gradual offset accumulation is considered for all Tx duration period in one segment.</w:t>
            </w:r>
          </w:p>
          <w:p w14:paraId="37A9B43D" w14:textId="39F0C500" w:rsidR="003D6E84" w:rsidRDefault="003D6E84" w:rsidP="003D6E84">
            <w:pPr>
              <w:pStyle w:val="ListParagraph"/>
              <w:numPr>
                <w:ilvl w:val="1"/>
                <w:numId w:val="7"/>
              </w:numPr>
            </w:pPr>
            <w:r>
              <w:t>Option 2: Only consider the largest accumulated offset for all Tx duration period in one segment.</w:t>
            </w:r>
          </w:p>
          <w:p w14:paraId="047451D2" w14:textId="11221070" w:rsidR="003D6E84" w:rsidRDefault="003D6E84" w:rsidP="003D6E84">
            <w:pPr>
              <w:pStyle w:val="ListParagraph"/>
              <w:numPr>
                <w:ilvl w:val="0"/>
                <w:numId w:val="7"/>
              </w:numPr>
            </w:pPr>
            <w:r>
              <w:t>For additional transmit timing offset applied physical channel</w:t>
            </w:r>
          </w:p>
          <w:p w14:paraId="7D73879A" w14:textId="5DEB0280" w:rsidR="003D6E84" w:rsidRDefault="003D6E84" w:rsidP="003D6E84">
            <w:pPr>
              <w:pStyle w:val="ListParagraph"/>
              <w:numPr>
                <w:ilvl w:val="1"/>
                <w:numId w:val="7"/>
              </w:numPr>
            </w:pPr>
            <w:r>
              <w:t>Option 1: only for NPRACH and PRACH</w:t>
            </w:r>
          </w:p>
          <w:p w14:paraId="66AC7703" w14:textId="728F596A" w:rsidR="003D6E84" w:rsidRPr="003D6E84" w:rsidRDefault="003D6E84" w:rsidP="003D6E84">
            <w:pPr>
              <w:pStyle w:val="ListParagraph"/>
              <w:numPr>
                <w:ilvl w:val="1"/>
                <w:numId w:val="7"/>
              </w:numPr>
            </w:pPr>
            <w:r>
              <w:t>Option 2: for NPUSCH, PUSCH, PUCCH, NPRACH, and PRACH</w:t>
            </w:r>
          </w:p>
        </w:tc>
      </w:tr>
    </w:tbl>
    <w:p w14:paraId="06633C36" w14:textId="77777777" w:rsidR="00DD210E" w:rsidRDefault="00DD210E" w:rsidP="00B770EB">
      <w:pPr>
        <w:rPr>
          <w:lang w:val="en-GB"/>
        </w:rPr>
      </w:pPr>
    </w:p>
    <w:p w14:paraId="2A96C62C" w14:textId="718142E9" w:rsidR="00386B48" w:rsidRDefault="00DD210E" w:rsidP="00B770EB">
      <w:pPr>
        <w:rPr>
          <w:lang w:val="en-GB"/>
        </w:rPr>
      </w:pPr>
      <w:r>
        <w:rPr>
          <w:lang w:val="en-GB"/>
        </w:rPr>
        <w:t>RAN4#106 agreed to apply the additional transmit timing</w:t>
      </w:r>
      <w:r w:rsidR="009863AC">
        <w:rPr>
          <w:lang w:val="en-GB"/>
        </w:rPr>
        <w:t>,</w:t>
      </w:r>
      <w:r>
        <w:rPr>
          <w:lang w:val="en-GB"/>
        </w:rPr>
        <w:t xml:space="preserve"> however we have not concluded </w:t>
      </w:r>
      <w:r w:rsidR="00386B48">
        <w:rPr>
          <w:lang w:val="en-GB"/>
        </w:rPr>
        <w:t>the transmit timing offset is applied</w:t>
      </w:r>
      <w:r w:rsidR="0001737A">
        <w:rPr>
          <w:lang w:val="en-GB"/>
        </w:rPr>
        <w:t xml:space="preserve"> to</w:t>
      </w:r>
      <w:r w:rsidR="0001737A" w:rsidRPr="0001737A">
        <w:rPr>
          <w:lang w:val="en-GB"/>
        </w:rPr>
        <w:t xml:space="preserve"> </w:t>
      </w:r>
      <w:r w:rsidR="0001737A">
        <w:rPr>
          <w:lang w:val="en-GB"/>
        </w:rPr>
        <w:t>which physical channel(s)</w:t>
      </w:r>
      <w:r w:rsidR="00386B48">
        <w:rPr>
          <w:lang w:val="en-GB"/>
        </w:rPr>
        <w:t xml:space="preserve">, and if applied, what is the </w:t>
      </w:r>
      <w:r w:rsidR="00257F72">
        <w:rPr>
          <w:lang w:val="en-GB"/>
        </w:rPr>
        <w:t>drift</w:t>
      </w:r>
      <w:r w:rsidR="00386B48">
        <w:rPr>
          <w:lang w:val="en-GB"/>
        </w:rPr>
        <w:t xml:space="preserve"> value. </w:t>
      </w:r>
      <w:r w:rsidR="00504D06">
        <w:rPr>
          <w:lang w:val="en-GB"/>
        </w:rPr>
        <w:t xml:space="preserve">According to </w:t>
      </w:r>
      <w:r w:rsidR="00C045A9">
        <w:rPr>
          <w:lang w:val="en-GB"/>
        </w:rPr>
        <w:fldChar w:fldCharType="begin"/>
      </w:r>
      <w:r w:rsidR="00C045A9">
        <w:rPr>
          <w:lang w:val="en-GB"/>
        </w:rPr>
        <w:instrText xml:space="preserve"> REF _Ref131166416 \r \h </w:instrText>
      </w:r>
      <w:r w:rsidR="00C045A9">
        <w:rPr>
          <w:lang w:val="en-GB"/>
        </w:rPr>
      </w:r>
      <w:r w:rsidR="00C045A9">
        <w:rPr>
          <w:lang w:val="en-GB"/>
        </w:rPr>
        <w:fldChar w:fldCharType="separate"/>
      </w:r>
      <w:r w:rsidR="0083009D">
        <w:rPr>
          <w:lang w:val="en-GB"/>
        </w:rPr>
        <w:t>[3]</w:t>
      </w:r>
      <w:r w:rsidR="00C045A9">
        <w:rPr>
          <w:lang w:val="en-GB"/>
        </w:rPr>
        <w:fldChar w:fldCharType="end"/>
      </w:r>
      <w:r w:rsidR="00C045A9">
        <w:rPr>
          <w:lang w:val="en-GB"/>
        </w:rPr>
        <w:t>, the relative speed of LEO-600 with respect to earth is 7.56km/s (Table 7.1-1</w:t>
      </w:r>
      <w:r w:rsidR="00D9281C">
        <w:rPr>
          <w:lang w:val="en-GB"/>
        </w:rPr>
        <w:t xml:space="preserve"> in </w:t>
      </w:r>
      <w:r w:rsidR="00D9281C">
        <w:rPr>
          <w:lang w:val="en-GB"/>
        </w:rPr>
        <w:fldChar w:fldCharType="begin"/>
      </w:r>
      <w:r w:rsidR="00D9281C">
        <w:rPr>
          <w:lang w:val="en-GB"/>
        </w:rPr>
        <w:instrText xml:space="preserve"> REF _Ref131166416 \r \h </w:instrText>
      </w:r>
      <w:r w:rsidR="00D9281C">
        <w:rPr>
          <w:lang w:val="en-GB"/>
        </w:rPr>
      </w:r>
      <w:r w:rsidR="00D9281C">
        <w:rPr>
          <w:lang w:val="en-GB"/>
        </w:rPr>
        <w:fldChar w:fldCharType="separate"/>
      </w:r>
      <w:r w:rsidR="0083009D">
        <w:rPr>
          <w:lang w:val="en-GB"/>
        </w:rPr>
        <w:t>[3]</w:t>
      </w:r>
      <w:r w:rsidR="00D9281C">
        <w:rPr>
          <w:lang w:val="en-GB"/>
        </w:rPr>
        <w:fldChar w:fldCharType="end"/>
      </w:r>
      <w:r w:rsidR="00C045A9">
        <w:rPr>
          <w:lang w:val="en-GB"/>
        </w:rPr>
        <w:t>), which corresponds to the time offset of 0.025us/</w:t>
      </w:r>
      <w:proofErr w:type="spellStart"/>
      <w:r w:rsidR="00C045A9">
        <w:rPr>
          <w:lang w:val="en-GB"/>
        </w:rPr>
        <w:t>ms</w:t>
      </w:r>
      <w:proofErr w:type="spellEnd"/>
      <w:r w:rsidR="00C045A9">
        <w:rPr>
          <w:lang w:val="en-GB"/>
        </w:rPr>
        <w:t>.</w:t>
      </w:r>
      <w:r w:rsidR="001B7575">
        <w:rPr>
          <w:lang w:val="en-GB"/>
        </w:rPr>
        <w:t xml:space="preserve"> I</w:t>
      </w:r>
      <w:r w:rsidR="00F657CA">
        <w:rPr>
          <w:lang w:val="en-GB"/>
        </w:rPr>
        <w:t xml:space="preserve">f we assume </w:t>
      </w:r>
      <w:r w:rsidR="00352469">
        <w:rPr>
          <w:lang w:val="en-GB"/>
        </w:rPr>
        <w:t>SAN</w:t>
      </w:r>
      <w:r w:rsidR="00F657CA">
        <w:rPr>
          <w:lang w:val="en-GB"/>
        </w:rPr>
        <w:t xml:space="preserve"> set</w:t>
      </w:r>
      <w:r w:rsidR="00352469">
        <w:rPr>
          <w:lang w:val="en-GB"/>
        </w:rPr>
        <w:t>s</w:t>
      </w:r>
      <w:r w:rsidR="00F657CA">
        <w:rPr>
          <w:lang w:val="en-GB"/>
        </w:rPr>
        <w:t xml:space="preserve"> the </w:t>
      </w:r>
      <w:r w:rsidR="00352469">
        <w:rPr>
          <w:lang w:val="en-GB"/>
        </w:rPr>
        <w:t xml:space="preserve">symbol start timing at the </w:t>
      </w:r>
      <w:r w:rsidR="001B7575">
        <w:rPr>
          <w:lang w:val="en-GB"/>
        </w:rPr>
        <w:t>first subframe</w:t>
      </w:r>
      <w:r w:rsidR="00352469">
        <w:rPr>
          <w:lang w:val="en-GB"/>
        </w:rPr>
        <w:t xml:space="preserve"> of repeated transmission</w:t>
      </w:r>
      <w:r w:rsidR="00827ED5">
        <w:rPr>
          <w:lang w:val="en-GB"/>
        </w:rPr>
        <w:t xml:space="preserve"> (segment)</w:t>
      </w:r>
      <w:r w:rsidR="00B53102">
        <w:rPr>
          <w:lang w:val="en-GB"/>
        </w:rPr>
        <w:t xml:space="preserve"> (t0</w:t>
      </w:r>
      <w:r w:rsidR="002C7F7B">
        <w:rPr>
          <w:lang w:val="en-GB"/>
        </w:rPr>
        <w:t xml:space="preserve"> in </w:t>
      </w:r>
      <w:r w:rsidR="002C7F7B">
        <w:rPr>
          <w:lang w:val="en-GB"/>
        </w:rPr>
        <w:fldChar w:fldCharType="begin"/>
      </w:r>
      <w:r w:rsidR="002C7F7B">
        <w:rPr>
          <w:lang w:val="en-GB"/>
        </w:rPr>
        <w:instrText xml:space="preserve"> REF _Ref131172251 \h </w:instrText>
      </w:r>
      <w:r w:rsidR="002C7F7B">
        <w:rPr>
          <w:lang w:val="en-GB"/>
        </w:rPr>
      </w:r>
      <w:r w:rsidR="002C7F7B">
        <w:rPr>
          <w:lang w:val="en-GB"/>
        </w:rPr>
        <w:fldChar w:fldCharType="separate"/>
      </w:r>
      <w:r w:rsidR="002C7F7B">
        <w:t xml:space="preserve">Figure </w:t>
      </w:r>
      <w:r w:rsidR="002C7F7B">
        <w:rPr>
          <w:noProof/>
        </w:rPr>
        <w:t>1</w:t>
      </w:r>
      <w:r w:rsidR="002C7F7B">
        <w:rPr>
          <w:lang w:val="en-GB"/>
        </w:rPr>
        <w:fldChar w:fldCharType="end"/>
      </w:r>
      <w:r w:rsidR="002C7F7B">
        <w:rPr>
          <w:lang w:val="en-GB"/>
        </w:rPr>
        <w:t xml:space="preserve"> (a)</w:t>
      </w:r>
      <w:r w:rsidR="00B53102">
        <w:rPr>
          <w:lang w:val="en-GB"/>
        </w:rPr>
        <w:t>)</w:t>
      </w:r>
      <w:r w:rsidR="00352469">
        <w:rPr>
          <w:lang w:val="en-GB"/>
        </w:rPr>
        <w:t xml:space="preserve">, according to the LTE physical layer design, </w:t>
      </w:r>
      <w:r w:rsidR="00B53102">
        <w:rPr>
          <w:lang w:val="en-GB"/>
        </w:rPr>
        <w:t xml:space="preserve">the start timing at the last </w:t>
      </w:r>
      <w:r w:rsidR="001B7575">
        <w:rPr>
          <w:lang w:val="en-GB"/>
        </w:rPr>
        <w:t xml:space="preserve">subframe </w:t>
      </w:r>
      <w:r w:rsidR="00B53102">
        <w:rPr>
          <w:lang w:val="en-GB"/>
        </w:rPr>
        <w:t xml:space="preserve">of </w:t>
      </w:r>
      <w:r w:rsidR="001B7575">
        <w:rPr>
          <w:lang w:val="en-GB"/>
        </w:rPr>
        <w:t>the segment</w:t>
      </w:r>
      <w:r w:rsidR="00B53102">
        <w:rPr>
          <w:lang w:val="en-GB"/>
        </w:rPr>
        <w:t xml:space="preserve"> (t0 + </w:t>
      </w:r>
      <w:proofErr w:type="spellStart"/>
      <w:r w:rsidR="00B53102">
        <w:rPr>
          <w:lang w:val="en-GB"/>
        </w:rPr>
        <w:t>t</w:t>
      </w:r>
      <w:r w:rsidR="00B53102" w:rsidRPr="00B53102">
        <w:rPr>
          <w:vertAlign w:val="subscript"/>
          <w:lang w:val="en-GB"/>
        </w:rPr>
        <w:t>offset</w:t>
      </w:r>
      <w:proofErr w:type="spellEnd"/>
      <w:r w:rsidR="00B53102">
        <w:rPr>
          <w:lang w:val="en-GB"/>
        </w:rPr>
        <w:t xml:space="preserve"> + </w:t>
      </w:r>
      <w:r w:rsidR="00E94251">
        <w:rPr>
          <w:lang w:val="en-GB"/>
        </w:rPr>
        <w:t>DS</w:t>
      </w:r>
      <w:r w:rsidR="00B53102">
        <w:rPr>
          <w:lang w:val="en-GB"/>
        </w:rPr>
        <w:t xml:space="preserve">) should be </w:t>
      </w:r>
      <w:r w:rsidR="0041734A">
        <w:rPr>
          <w:lang w:val="en-GB"/>
        </w:rPr>
        <w:t xml:space="preserve">still </w:t>
      </w:r>
      <w:r w:rsidR="00B53102">
        <w:rPr>
          <w:lang w:val="en-GB"/>
        </w:rPr>
        <w:t>within the cyclic prefix</w:t>
      </w:r>
      <w:r w:rsidR="00E94251">
        <w:rPr>
          <w:lang w:val="en-GB"/>
        </w:rPr>
        <w:t xml:space="preserve"> (CP)</w:t>
      </w:r>
      <w:r w:rsidR="002C7F7B">
        <w:rPr>
          <w:lang w:val="en-GB"/>
        </w:rPr>
        <w:t xml:space="preserve"> (</w:t>
      </w:r>
      <w:r w:rsidR="002C7F7B">
        <w:rPr>
          <w:lang w:val="en-GB"/>
        </w:rPr>
        <w:fldChar w:fldCharType="begin"/>
      </w:r>
      <w:r w:rsidR="002C7F7B">
        <w:rPr>
          <w:lang w:val="en-GB"/>
        </w:rPr>
        <w:instrText xml:space="preserve"> REF _Ref131172251 \h </w:instrText>
      </w:r>
      <w:r w:rsidR="002C7F7B">
        <w:rPr>
          <w:lang w:val="en-GB"/>
        </w:rPr>
      </w:r>
      <w:r w:rsidR="002C7F7B">
        <w:rPr>
          <w:lang w:val="en-GB"/>
        </w:rPr>
        <w:fldChar w:fldCharType="separate"/>
      </w:r>
      <w:r w:rsidR="002C7F7B">
        <w:t xml:space="preserve">Figure </w:t>
      </w:r>
      <w:r w:rsidR="002C7F7B">
        <w:rPr>
          <w:noProof/>
        </w:rPr>
        <w:t>1</w:t>
      </w:r>
      <w:r w:rsidR="002C7F7B">
        <w:rPr>
          <w:lang w:val="en-GB"/>
        </w:rPr>
        <w:fldChar w:fldCharType="end"/>
      </w:r>
      <w:r w:rsidR="002C7F7B">
        <w:rPr>
          <w:lang w:val="en-GB"/>
        </w:rPr>
        <w:t xml:space="preserve"> (b))</w:t>
      </w:r>
      <w:r w:rsidR="00237ED4">
        <w:rPr>
          <w:lang w:val="en-GB"/>
        </w:rPr>
        <w:t>, to avoid inter-symbol interference</w:t>
      </w:r>
      <w:r w:rsidR="005E3736">
        <w:rPr>
          <w:lang w:val="en-GB"/>
        </w:rPr>
        <w:t xml:space="preserve"> (ISI)</w:t>
      </w:r>
      <w:r w:rsidR="00626A56">
        <w:rPr>
          <w:lang w:val="en-GB"/>
        </w:rPr>
        <w:t>, that is</w:t>
      </w:r>
      <w:r w:rsidR="00B674F9">
        <w:rPr>
          <w:lang w:val="en-GB"/>
        </w:rPr>
        <w:t>,</w:t>
      </w:r>
      <w:r w:rsidR="00626A56">
        <w:rPr>
          <w:lang w:val="en-GB"/>
        </w:rPr>
        <w:t xml:space="preserve"> </w:t>
      </w:r>
      <w:r w:rsidR="00FB59AE">
        <w:rPr>
          <w:lang w:val="en-GB"/>
        </w:rPr>
        <w:t>(</w:t>
      </w:r>
      <w:r w:rsidR="00626A56">
        <w:rPr>
          <w:lang w:val="en-GB"/>
        </w:rPr>
        <w:t>t0+T</w:t>
      </w:r>
      <w:r w:rsidR="00626A56" w:rsidRPr="00626A56">
        <w:rPr>
          <w:vertAlign w:val="subscript"/>
          <w:lang w:val="en-GB"/>
        </w:rPr>
        <w:t>offset</w:t>
      </w:r>
      <w:r w:rsidR="00626A56">
        <w:rPr>
          <w:lang w:val="en-GB"/>
        </w:rPr>
        <w:t>+DS</w:t>
      </w:r>
      <w:r w:rsidR="00FB59AE">
        <w:rPr>
          <w:lang w:val="en-GB"/>
        </w:rPr>
        <w:t>)</w:t>
      </w:r>
      <w:r w:rsidR="00626A56">
        <w:rPr>
          <w:lang w:val="en-GB"/>
        </w:rPr>
        <w:t xml:space="preserve"> &lt; CP</w:t>
      </w:r>
      <w:r w:rsidR="00FB59AE">
        <w:rPr>
          <w:lang w:val="en-GB"/>
        </w:rPr>
        <w:t>.</w:t>
      </w:r>
    </w:p>
    <w:p w14:paraId="59463956" w14:textId="7D755543" w:rsidR="00AE05B3" w:rsidRDefault="00841A79" w:rsidP="00B770EB">
      <w:r>
        <w:object w:dxaOrig="7932" w:dyaOrig="4380" w14:anchorId="59C1D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6pt;height:219pt" o:ole="">
            <v:imagedata r:id="rId9" o:title=""/>
          </v:shape>
          <o:OLEObject Type="Embed" ProgID="Visio.Drawing.15" ShapeID="_x0000_i1025" DrawAspect="Content" ObjectID="_1742668194" r:id="rId10"/>
        </w:object>
      </w:r>
    </w:p>
    <w:p w14:paraId="164B573A" w14:textId="133C1A1B" w:rsidR="00D42B9C" w:rsidRDefault="00D42B9C" w:rsidP="00D42B9C">
      <w:pPr>
        <w:pStyle w:val="Caption"/>
      </w:pPr>
      <w:bookmarkStart w:id="3" w:name="_Ref131172251"/>
      <w:r>
        <w:t xml:space="preserve">Figure </w:t>
      </w:r>
      <w:fldSimple w:instr=" SEQ Figure \* ARABIC ">
        <w:r w:rsidR="0083009D">
          <w:rPr>
            <w:noProof/>
          </w:rPr>
          <w:t>1</w:t>
        </w:r>
      </w:fldSimple>
      <w:bookmarkEnd w:id="3"/>
      <w:r>
        <w:tab/>
        <w:t>Allowed transmitting time offset.</w:t>
      </w:r>
    </w:p>
    <w:p w14:paraId="746F9DD4" w14:textId="2ED6D0AA" w:rsidR="00634DF6" w:rsidRDefault="00DB2CC1" w:rsidP="00DB2CC1">
      <w:pPr>
        <w:tabs>
          <w:tab w:val="left" w:pos="7788"/>
        </w:tabs>
      </w:pPr>
      <w:r>
        <w:tab/>
      </w:r>
    </w:p>
    <w:p w14:paraId="45AAA431" w14:textId="37A67F9B" w:rsidR="005C5652" w:rsidRDefault="008E0F78" w:rsidP="00B770EB">
      <w:r>
        <w:fldChar w:fldCharType="begin"/>
      </w:r>
      <w:r>
        <w:instrText xml:space="preserve"> REF _Ref131174286 \h </w:instrText>
      </w:r>
      <w:r>
        <w:fldChar w:fldCharType="separate"/>
      </w:r>
      <w:r w:rsidR="0083009D">
        <w:t xml:space="preserve">Table </w:t>
      </w:r>
      <w:r w:rsidR="0083009D">
        <w:rPr>
          <w:noProof/>
        </w:rPr>
        <w:t>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_Ref131174288 \h </w:instrText>
      </w:r>
      <w:r>
        <w:fldChar w:fldCharType="separate"/>
      </w:r>
      <w:r w:rsidR="0083009D">
        <w:t xml:space="preserve">Table </w:t>
      </w:r>
      <w:r w:rsidR="0083009D">
        <w:rPr>
          <w:noProof/>
        </w:rPr>
        <w:t>2</w:t>
      </w:r>
      <w:r>
        <w:fldChar w:fldCharType="end"/>
      </w:r>
      <w:r>
        <w:t xml:space="preserve">, and </w:t>
      </w:r>
      <w:r>
        <w:fldChar w:fldCharType="begin"/>
      </w:r>
      <w:r>
        <w:instrText xml:space="preserve"> REF _Ref131174290 \h </w:instrText>
      </w:r>
      <w:r>
        <w:fldChar w:fldCharType="separate"/>
      </w:r>
      <w:r w:rsidR="0083009D">
        <w:t xml:space="preserve">Table </w:t>
      </w:r>
      <w:r w:rsidR="0083009D">
        <w:rPr>
          <w:noProof/>
        </w:rPr>
        <w:t>3</w:t>
      </w:r>
      <w:r>
        <w:fldChar w:fldCharType="end"/>
      </w:r>
      <w:r>
        <w:t xml:space="preserve"> is the maximum </w:t>
      </w:r>
      <w:r w:rsidR="00147BC8">
        <w:t xml:space="preserve">allowed </w:t>
      </w:r>
      <w:r>
        <w:t>transmit time offset (</w:t>
      </w:r>
      <w:proofErr w:type="spellStart"/>
      <w:r w:rsidR="005C5652" w:rsidRPr="008E0F78">
        <w:rPr>
          <w:rFonts w:cs="Arial"/>
          <w:lang w:val="en-GB"/>
        </w:rPr>
        <w:t>Δ</w:t>
      </w:r>
      <w:r w:rsidR="005C5652" w:rsidRPr="008E0F78">
        <w:rPr>
          <w:lang w:val="en-GB"/>
        </w:rPr>
        <w:t>t</w:t>
      </w:r>
      <w:proofErr w:type="spellEnd"/>
      <w:r w:rsidR="005C5652" w:rsidRPr="008E0F78">
        <w:t xml:space="preserve"> </w:t>
      </w:r>
      <w:r w:rsidR="005C5652">
        <w:t xml:space="preserve">= (CP – DS) / Tx </w:t>
      </w:r>
      <w:r w:rsidR="00A22EED">
        <w:t>period</w:t>
      </w:r>
      <w:r>
        <w:t xml:space="preserve">) </w:t>
      </w:r>
      <w:r w:rsidR="00D979B9">
        <w:t xml:space="preserve">for </w:t>
      </w:r>
      <w:proofErr w:type="spellStart"/>
      <w:r w:rsidR="00D979B9">
        <w:t>eMTC</w:t>
      </w:r>
      <w:proofErr w:type="spellEnd"/>
      <w:r w:rsidR="00D979B9">
        <w:t>, NPUSCH formats 1 and 2, and NPRACH, respectivel</w:t>
      </w:r>
      <w:r w:rsidR="00F648F9">
        <w:t>y</w:t>
      </w:r>
      <w:r w:rsidR="00DE4670">
        <w:t>,</w:t>
      </w:r>
      <w:r w:rsidR="00F648F9">
        <w:t xml:space="preserve"> where we considered </w:t>
      </w:r>
      <w:r w:rsidR="004C7ECB">
        <w:t>DS=</w:t>
      </w:r>
      <w:r w:rsidR="00F648F9">
        <w:t xml:space="preserve">100ns, </w:t>
      </w:r>
      <w:r w:rsidR="00146BC6">
        <w:t>derived from</w:t>
      </w:r>
      <w:r w:rsidR="00F648F9">
        <w:t xml:space="preserve"> NTN-TDL</w:t>
      </w:r>
      <w:r w:rsidR="00DE4670">
        <w:t>A</w:t>
      </w:r>
      <w:r w:rsidR="00F648F9">
        <w:t>100</w:t>
      </w:r>
      <w:r w:rsidR="00DE4670">
        <w:t xml:space="preserve">. </w:t>
      </w:r>
      <w:r w:rsidR="00034CAF">
        <w:t xml:space="preserve">According to the tables, the transmitting time offsets of PUSCH CE Mode B and NPUSCH format 1 3.75kHz may </w:t>
      </w:r>
      <w:r w:rsidR="00B773C9">
        <w:t>cause ISI</w:t>
      </w:r>
      <w:r w:rsidR="00034CAF">
        <w:t xml:space="preserve"> if we se</w:t>
      </w:r>
      <w:r w:rsidR="00034CAF" w:rsidRPr="00034CAF">
        <w:t xml:space="preserve">t </w:t>
      </w:r>
      <w:proofErr w:type="spellStart"/>
      <w:r w:rsidR="00034CAF" w:rsidRPr="00034CAF">
        <w:rPr>
          <w:rFonts w:cs="Arial"/>
          <w:lang w:val="en-GB"/>
        </w:rPr>
        <w:t>Δ</w:t>
      </w:r>
      <w:r w:rsidR="00034CAF" w:rsidRPr="00034CAF">
        <w:rPr>
          <w:lang w:val="en-GB"/>
        </w:rPr>
        <w:t>t</w:t>
      </w:r>
      <w:proofErr w:type="spellEnd"/>
      <w:r w:rsidR="00034CAF" w:rsidRPr="00034CAF">
        <w:rPr>
          <w:lang w:val="en-GB"/>
        </w:rPr>
        <w:t>=0.025us/</w:t>
      </w:r>
      <w:proofErr w:type="spellStart"/>
      <w:r w:rsidR="00034CAF" w:rsidRPr="00034CAF">
        <w:rPr>
          <w:lang w:val="en-GB"/>
        </w:rPr>
        <w:t>ms</w:t>
      </w:r>
      <w:proofErr w:type="spellEnd"/>
      <w:r w:rsidR="00034CAF" w:rsidRPr="00034CAF">
        <w:rPr>
          <w:lang w:val="en-GB"/>
        </w:rPr>
        <w:t>.</w:t>
      </w:r>
      <w:r w:rsidR="00034CAF">
        <w:rPr>
          <w:lang w:val="en-GB"/>
        </w:rPr>
        <w:t xml:space="preserve"> </w:t>
      </w:r>
      <w:r w:rsidR="004C7ECB">
        <w:rPr>
          <w:lang w:val="en-GB"/>
        </w:rPr>
        <w:t>However, s</w:t>
      </w:r>
      <w:r w:rsidR="00034CAF">
        <w:rPr>
          <w:lang w:val="en-GB"/>
        </w:rPr>
        <w:t xml:space="preserve">ince SAN can </w:t>
      </w:r>
      <w:r w:rsidR="00354613">
        <w:rPr>
          <w:lang w:val="en-GB"/>
        </w:rPr>
        <w:t>control</w:t>
      </w:r>
      <w:r w:rsidR="00034CAF">
        <w:rPr>
          <w:lang w:val="en-GB"/>
        </w:rPr>
        <w:t xml:space="preserve"> the number of RUs and repetition numbers per UE</w:t>
      </w:r>
      <w:r w:rsidR="00354613">
        <w:rPr>
          <w:lang w:val="en-GB"/>
        </w:rPr>
        <w:t xml:space="preserve"> to avoid ISI</w:t>
      </w:r>
      <w:r w:rsidR="00034CAF">
        <w:rPr>
          <w:lang w:val="en-GB"/>
        </w:rPr>
        <w:t xml:space="preserve">, </w:t>
      </w:r>
      <w:r w:rsidR="000248C1">
        <w:rPr>
          <w:lang w:val="en-GB"/>
        </w:rPr>
        <w:t xml:space="preserve">we propose to set </w:t>
      </w:r>
      <w:proofErr w:type="spellStart"/>
      <w:r w:rsidR="000248C1" w:rsidRPr="00034CAF">
        <w:rPr>
          <w:rFonts w:cs="Arial"/>
          <w:lang w:val="en-GB"/>
        </w:rPr>
        <w:t>Δ</w:t>
      </w:r>
      <w:r w:rsidR="000248C1" w:rsidRPr="00034CAF">
        <w:rPr>
          <w:lang w:val="en-GB"/>
        </w:rPr>
        <w:t>t</w:t>
      </w:r>
      <w:proofErr w:type="spellEnd"/>
      <w:r w:rsidR="000248C1" w:rsidRPr="00034CAF">
        <w:rPr>
          <w:lang w:val="en-GB"/>
        </w:rPr>
        <w:t>=0.0</w:t>
      </w:r>
      <w:r w:rsidR="000248C1">
        <w:rPr>
          <w:lang w:val="en-GB"/>
        </w:rPr>
        <w:t>1us/</w:t>
      </w:r>
      <w:proofErr w:type="spellStart"/>
      <w:r w:rsidR="000248C1">
        <w:rPr>
          <w:lang w:val="en-GB"/>
        </w:rPr>
        <w:t>ms</w:t>
      </w:r>
      <w:proofErr w:type="spellEnd"/>
      <w:r w:rsidR="000248C1">
        <w:rPr>
          <w:lang w:val="en-GB"/>
        </w:rPr>
        <w:t xml:space="preserve"> for all the cases</w:t>
      </w:r>
      <w:r w:rsidR="00925F5A">
        <w:rPr>
          <w:lang w:val="en-GB"/>
        </w:rPr>
        <w:t xml:space="preserve">, this value ensures </w:t>
      </w:r>
      <w:r w:rsidR="00925F5A">
        <w:rPr>
          <w:lang w:val="en-GB"/>
        </w:rPr>
        <w:t>(t0+T</w:t>
      </w:r>
      <w:r w:rsidR="00925F5A" w:rsidRPr="00626A56">
        <w:rPr>
          <w:vertAlign w:val="subscript"/>
          <w:lang w:val="en-GB"/>
        </w:rPr>
        <w:t>offset</w:t>
      </w:r>
      <w:r w:rsidR="00925F5A">
        <w:rPr>
          <w:lang w:val="en-GB"/>
        </w:rPr>
        <w:t>+DS) &lt; CP</w:t>
      </w:r>
      <w:r w:rsidR="00925F5A">
        <w:rPr>
          <w:lang w:val="en-GB"/>
        </w:rPr>
        <w:t xml:space="preserve"> even if NPUSCH 3.75kHz single tone 16 repetitions. </w:t>
      </w:r>
    </w:p>
    <w:p w14:paraId="30245997" w14:textId="2DF6E828" w:rsidR="0030766A" w:rsidRDefault="0030766A" w:rsidP="0030766A">
      <w:pPr>
        <w:pStyle w:val="Caption"/>
      </w:pPr>
      <w:bookmarkStart w:id="4" w:name="_Ref131174286"/>
      <w:r>
        <w:t xml:space="preserve">Table </w:t>
      </w:r>
      <w:fldSimple w:instr=" SEQ Table \* ARABIC ">
        <w:r w:rsidR="0083009D">
          <w:rPr>
            <w:noProof/>
          </w:rPr>
          <w:t>1</w:t>
        </w:r>
      </w:fldSimple>
      <w:bookmarkEnd w:id="4"/>
      <w:r>
        <w:tab/>
        <w:t xml:space="preserve">Transmitting time offset for </w:t>
      </w:r>
      <w:proofErr w:type="spellStart"/>
      <w:r>
        <w:t>eMTC</w:t>
      </w:r>
      <w:proofErr w:type="spellEnd"/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20"/>
        <w:gridCol w:w="1965"/>
        <w:gridCol w:w="1666"/>
        <w:gridCol w:w="1607"/>
        <w:gridCol w:w="1786"/>
      </w:tblGrid>
      <w:tr w:rsidR="005C5652" w:rsidRPr="00F90259" w14:paraId="29B01CA3" w14:textId="77777777" w:rsidTr="005C5652">
        <w:tc>
          <w:tcPr>
            <w:tcW w:w="1885" w:type="dxa"/>
          </w:tcPr>
          <w:p w14:paraId="1A854709" w14:textId="77777777" w:rsidR="005C5652" w:rsidRPr="00F90259" w:rsidRDefault="005C5652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Physical channel</w:t>
            </w:r>
          </w:p>
        </w:tc>
        <w:tc>
          <w:tcPr>
            <w:tcW w:w="720" w:type="dxa"/>
          </w:tcPr>
          <w:p w14:paraId="6F61D11E" w14:textId="7B87E0E9" w:rsidR="005C5652" w:rsidRPr="00F90259" w:rsidRDefault="005C5652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CP (us)</w:t>
            </w:r>
          </w:p>
        </w:tc>
        <w:tc>
          <w:tcPr>
            <w:tcW w:w="1965" w:type="dxa"/>
          </w:tcPr>
          <w:p w14:paraId="0602F040" w14:textId="40253B54" w:rsidR="005C5652" w:rsidRPr="00F90259" w:rsidRDefault="005C5652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Tx duration (</w:t>
            </w:r>
            <w:proofErr w:type="spellStart"/>
            <w:r w:rsidRPr="00F90259">
              <w:rPr>
                <w:b/>
                <w:bCs/>
                <w:lang w:val="en-GB"/>
              </w:rPr>
              <w:t>ms</w:t>
            </w:r>
            <w:proofErr w:type="spellEnd"/>
            <w:r w:rsidRPr="00F90259">
              <w:rPr>
                <w:b/>
                <w:bCs/>
                <w:lang w:val="en-GB"/>
              </w:rPr>
              <w:t>) per repetition</w:t>
            </w:r>
          </w:p>
        </w:tc>
        <w:tc>
          <w:tcPr>
            <w:tcW w:w="1666" w:type="dxa"/>
          </w:tcPr>
          <w:p w14:paraId="39C781C5" w14:textId="77777777" w:rsidR="005C5652" w:rsidRPr="00F90259" w:rsidRDefault="005C5652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Number of repetitions</w:t>
            </w:r>
          </w:p>
        </w:tc>
        <w:tc>
          <w:tcPr>
            <w:tcW w:w="1607" w:type="dxa"/>
          </w:tcPr>
          <w:p w14:paraId="0BCEE8C9" w14:textId="0F469B22" w:rsidR="005C5652" w:rsidRPr="00F90259" w:rsidRDefault="005C5652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Delay spread (ns)</w:t>
            </w:r>
          </w:p>
        </w:tc>
        <w:tc>
          <w:tcPr>
            <w:tcW w:w="1786" w:type="dxa"/>
          </w:tcPr>
          <w:p w14:paraId="35CA3716" w14:textId="4C7FC948" w:rsidR="005C5652" w:rsidRPr="00F90259" w:rsidRDefault="005C5652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Max </w:t>
            </w:r>
            <w:proofErr w:type="spellStart"/>
            <w:r>
              <w:rPr>
                <w:rFonts w:cs="Arial"/>
                <w:b/>
                <w:bCs/>
                <w:lang w:val="en-GB"/>
              </w:rPr>
              <w:t>Δ</w:t>
            </w:r>
            <w:r>
              <w:rPr>
                <w:b/>
                <w:bCs/>
                <w:lang w:val="en-GB"/>
              </w:rPr>
              <w:t>t</w:t>
            </w:r>
            <w:proofErr w:type="spellEnd"/>
            <w:r>
              <w:rPr>
                <w:b/>
                <w:bCs/>
                <w:lang w:val="en-GB"/>
              </w:rPr>
              <w:t xml:space="preserve"> (us/</w:t>
            </w:r>
            <w:proofErr w:type="spellStart"/>
            <w:r>
              <w:rPr>
                <w:b/>
                <w:bCs/>
                <w:lang w:val="en-GB"/>
              </w:rPr>
              <w:t>ms</w:t>
            </w:r>
            <w:proofErr w:type="spellEnd"/>
            <w:r>
              <w:rPr>
                <w:b/>
                <w:bCs/>
                <w:lang w:val="en-GB"/>
              </w:rPr>
              <w:t>)</w:t>
            </w:r>
          </w:p>
        </w:tc>
      </w:tr>
      <w:tr w:rsidR="005C5652" w14:paraId="5CEE236F" w14:textId="77777777" w:rsidTr="005C5652">
        <w:tc>
          <w:tcPr>
            <w:tcW w:w="1885" w:type="dxa"/>
          </w:tcPr>
          <w:p w14:paraId="6447644B" w14:textId="77777777" w:rsidR="005C5652" w:rsidRDefault="005C5652" w:rsidP="00F861F0">
            <w:pPr>
              <w:pStyle w:val="TAC"/>
              <w:rPr>
                <w:lang w:val="en-GB"/>
              </w:rPr>
            </w:pPr>
            <w:r w:rsidRPr="00D52D8F">
              <w:rPr>
                <w:lang w:val="en-GB"/>
              </w:rPr>
              <w:t>PUSCH CE Mode A</w:t>
            </w:r>
          </w:p>
        </w:tc>
        <w:tc>
          <w:tcPr>
            <w:tcW w:w="720" w:type="dxa"/>
          </w:tcPr>
          <w:p w14:paraId="25996CE2" w14:textId="0ECF1BA1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</w:t>
            </w:r>
          </w:p>
        </w:tc>
        <w:tc>
          <w:tcPr>
            <w:tcW w:w="1965" w:type="dxa"/>
          </w:tcPr>
          <w:p w14:paraId="21DF6B3D" w14:textId="62F329DA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66" w:type="dxa"/>
          </w:tcPr>
          <w:p w14:paraId="1321BC69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07" w:type="dxa"/>
          </w:tcPr>
          <w:p w14:paraId="796F24D1" w14:textId="6B25CEBE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1045B2EF" w14:textId="599E1490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4.6</w:t>
            </w:r>
          </w:p>
        </w:tc>
      </w:tr>
      <w:tr w:rsidR="005C5652" w14:paraId="534778DB" w14:textId="77777777" w:rsidTr="005C5652">
        <w:tc>
          <w:tcPr>
            <w:tcW w:w="1885" w:type="dxa"/>
          </w:tcPr>
          <w:p w14:paraId="36D24466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PUSCH CE Mode A</w:t>
            </w:r>
          </w:p>
        </w:tc>
        <w:tc>
          <w:tcPr>
            <w:tcW w:w="720" w:type="dxa"/>
          </w:tcPr>
          <w:p w14:paraId="25BD7712" w14:textId="74EC8A49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</w:t>
            </w:r>
          </w:p>
        </w:tc>
        <w:tc>
          <w:tcPr>
            <w:tcW w:w="1965" w:type="dxa"/>
          </w:tcPr>
          <w:p w14:paraId="3B96C62F" w14:textId="3BC23D7B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66" w:type="dxa"/>
          </w:tcPr>
          <w:p w14:paraId="223DDDB4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607" w:type="dxa"/>
          </w:tcPr>
          <w:p w14:paraId="4C394B80" w14:textId="08749AA2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3A6F1A0F" w14:textId="72776244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0.58</w:t>
            </w:r>
          </w:p>
        </w:tc>
      </w:tr>
      <w:tr w:rsidR="005C5652" w14:paraId="53333F5D" w14:textId="77777777" w:rsidTr="005C5652">
        <w:tc>
          <w:tcPr>
            <w:tcW w:w="1885" w:type="dxa"/>
          </w:tcPr>
          <w:p w14:paraId="77F4475E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PUSCH CE Mode B</w:t>
            </w:r>
          </w:p>
        </w:tc>
        <w:tc>
          <w:tcPr>
            <w:tcW w:w="720" w:type="dxa"/>
          </w:tcPr>
          <w:p w14:paraId="16EC0847" w14:textId="3181F92C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</w:t>
            </w:r>
          </w:p>
        </w:tc>
        <w:tc>
          <w:tcPr>
            <w:tcW w:w="1965" w:type="dxa"/>
          </w:tcPr>
          <w:p w14:paraId="7162CADF" w14:textId="6112524C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66" w:type="dxa"/>
          </w:tcPr>
          <w:p w14:paraId="760DB23D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  <w:tc>
          <w:tcPr>
            <w:tcW w:w="1607" w:type="dxa"/>
          </w:tcPr>
          <w:p w14:paraId="25817A59" w14:textId="7C5CFCBC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067BB74A" w14:textId="357F29D0" w:rsidR="005C5652" w:rsidRDefault="005C5652" w:rsidP="00F861F0">
            <w:pPr>
              <w:pStyle w:val="TAC"/>
              <w:rPr>
                <w:lang w:val="en-GB"/>
              </w:rPr>
            </w:pPr>
            <w:r w:rsidRPr="004A5795">
              <w:rPr>
                <w:highlight w:val="yellow"/>
                <w:lang w:val="en-GB"/>
              </w:rPr>
              <w:t>0.02</w:t>
            </w:r>
          </w:p>
        </w:tc>
      </w:tr>
      <w:tr w:rsidR="005C5652" w14:paraId="599C3C8D" w14:textId="77777777" w:rsidTr="005C5652">
        <w:tc>
          <w:tcPr>
            <w:tcW w:w="1885" w:type="dxa"/>
          </w:tcPr>
          <w:p w14:paraId="7012B670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PUCCH format 1a</w:t>
            </w:r>
          </w:p>
        </w:tc>
        <w:tc>
          <w:tcPr>
            <w:tcW w:w="720" w:type="dxa"/>
          </w:tcPr>
          <w:p w14:paraId="06CEE9A6" w14:textId="6240E121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</w:t>
            </w:r>
          </w:p>
        </w:tc>
        <w:tc>
          <w:tcPr>
            <w:tcW w:w="1965" w:type="dxa"/>
          </w:tcPr>
          <w:p w14:paraId="18EDD6DC" w14:textId="5AABAB13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66" w:type="dxa"/>
          </w:tcPr>
          <w:p w14:paraId="7758663F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607" w:type="dxa"/>
          </w:tcPr>
          <w:p w14:paraId="0369DE93" w14:textId="1658A7DE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15578529" w14:textId="1B41EA12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0.58</w:t>
            </w:r>
          </w:p>
        </w:tc>
      </w:tr>
      <w:tr w:rsidR="005C5652" w14:paraId="5317A60A" w14:textId="77777777" w:rsidTr="005C5652">
        <w:tc>
          <w:tcPr>
            <w:tcW w:w="1885" w:type="dxa"/>
          </w:tcPr>
          <w:p w14:paraId="66E2C9A0" w14:textId="7001F65B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BF0</w:t>
            </w:r>
          </w:p>
        </w:tc>
        <w:tc>
          <w:tcPr>
            <w:tcW w:w="720" w:type="dxa"/>
          </w:tcPr>
          <w:p w14:paraId="0EBD5B9A" w14:textId="1F07C663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103</w:t>
            </w:r>
          </w:p>
        </w:tc>
        <w:tc>
          <w:tcPr>
            <w:tcW w:w="1965" w:type="dxa"/>
          </w:tcPr>
          <w:p w14:paraId="255DF211" w14:textId="6FC5B4FE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66" w:type="dxa"/>
          </w:tcPr>
          <w:p w14:paraId="201C4215" w14:textId="02E317C2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607" w:type="dxa"/>
          </w:tcPr>
          <w:p w14:paraId="771FD32D" w14:textId="622CB4F5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1AF5645B" w14:textId="1EFED2B8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12.86</w:t>
            </w:r>
          </w:p>
        </w:tc>
      </w:tr>
      <w:tr w:rsidR="005C5652" w14:paraId="2524EE14" w14:textId="77777777" w:rsidTr="005C5652">
        <w:tc>
          <w:tcPr>
            <w:tcW w:w="1885" w:type="dxa"/>
          </w:tcPr>
          <w:p w14:paraId="59CBD213" w14:textId="68876BA8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BF1</w:t>
            </w:r>
          </w:p>
        </w:tc>
        <w:tc>
          <w:tcPr>
            <w:tcW w:w="720" w:type="dxa"/>
          </w:tcPr>
          <w:p w14:paraId="09D27E00" w14:textId="76BDB134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684</w:t>
            </w:r>
          </w:p>
        </w:tc>
        <w:tc>
          <w:tcPr>
            <w:tcW w:w="1965" w:type="dxa"/>
          </w:tcPr>
          <w:p w14:paraId="7B470F78" w14:textId="02BC388F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66" w:type="dxa"/>
          </w:tcPr>
          <w:p w14:paraId="7029765C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607" w:type="dxa"/>
          </w:tcPr>
          <w:p w14:paraId="2FE0F012" w14:textId="6826F584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01AEACB9" w14:textId="241EA184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85.49</w:t>
            </w:r>
          </w:p>
        </w:tc>
      </w:tr>
      <w:tr w:rsidR="005C5652" w14:paraId="42A0E288" w14:textId="77777777" w:rsidTr="005C5652">
        <w:tc>
          <w:tcPr>
            <w:tcW w:w="1885" w:type="dxa"/>
          </w:tcPr>
          <w:p w14:paraId="14CE49F1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BF2</w:t>
            </w:r>
          </w:p>
        </w:tc>
        <w:tc>
          <w:tcPr>
            <w:tcW w:w="720" w:type="dxa"/>
          </w:tcPr>
          <w:p w14:paraId="35219863" w14:textId="536D6060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203</w:t>
            </w:r>
          </w:p>
        </w:tc>
        <w:tc>
          <w:tcPr>
            <w:tcW w:w="1965" w:type="dxa"/>
          </w:tcPr>
          <w:p w14:paraId="48F75068" w14:textId="739EFB74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666" w:type="dxa"/>
          </w:tcPr>
          <w:p w14:paraId="52D485EA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607" w:type="dxa"/>
          </w:tcPr>
          <w:p w14:paraId="529FDA03" w14:textId="39A5B2FA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3E223D92" w14:textId="4DA9114B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6.34</w:t>
            </w:r>
          </w:p>
        </w:tc>
      </w:tr>
      <w:tr w:rsidR="005C5652" w14:paraId="20657411" w14:textId="77777777" w:rsidTr="005C5652">
        <w:tc>
          <w:tcPr>
            <w:tcW w:w="1885" w:type="dxa"/>
          </w:tcPr>
          <w:p w14:paraId="311F42BD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BF3</w:t>
            </w:r>
          </w:p>
        </w:tc>
        <w:tc>
          <w:tcPr>
            <w:tcW w:w="720" w:type="dxa"/>
          </w:tcPr>
          <w:p w14:paraId="0B91C482" w14:textId="248E5B26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684</w:t>
            </w:r>
          </w:p>
        </w:tc>
        <w:tc>
          <w:tcPr>
            <w:tcW w:w="1965" w:type="dxa"/>
          </w:tcPr>
          <w:p w14:paraId="17502381" w14:textId="2935AF45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666" w:type="dxa"/>
          </w:tcPr>
          <w:p w14:paraId="786ED357" w14:textId="77777777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607" w:type="dxa"/>
          </w:tcPr>
          <w:p w14:paraId="1ED952CE" w14:textId="24CFFB7C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786" w:type="dxa"/>
          </w:tcPr>
          <w:p w14:paraId="4EAEBBBF" w14:textId="4DF720AD" w:rsidR="005C5652" w:rsidRDefault="005C5652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12.25</w:t>
            </w:r>
          </w:p>
        </w:tc>
      </w:tr>
    </w:tbl>
    <w:p w14:paraId="330323E8" w14:textId="3E1FB2EE" w:rsidR="00FD0019" w:rsidRDefault="00FD0019" w:rsidP="00B770EB"/>
    <w:p w14:paraId="612017F8" w14:textId="1C9FE48D" w:rsidR="0030766A" w:rsidRPr="00D42B9C" w:rsidRDefault="00F043C9" w:rsidP="00F043C9">
      <w:pPr>
        <w:pStyle w:val="Caption"/>
      </w:pPr>
      <w:bookmarkStart w:id="5" w:name="_Ref131174288"/>
      <w:r>
        <w:t xml:space="preserve">Table </w:t>
      </w:r>
      <w:fldSimple w:instr=" SEQ Table \* ARABIC ">
        <w:r w:rsidR="0083009D">
          <w:rPr>
            <w:noProof/>
          </w:rPr>
          <w:t>2</w:t>
        </w:r>
      </w:fldSimple>
      <w:bookmarkEnd w:id="5"/>
      <w:r>
        <w:tab/>
        <w:t xml:space="preserve">Transmitting time offset for NPUSCH formats 1 and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6"/>
        <w:gridCol w:w="1149"/>
        <w:gridCol w:w="1407"/>
        <w:gridCol w:w="1343"/>
        <w:gridCol w:w="1242"/>
        <w:gridCol w:w="1274"/>
        <w:gridCol w:w="1478"/>
      </w:tblGrid>
      <w:tr w:rsidR="00AB26BD" w:rsidRPr="00F90259" w14:paraId="095DC47A" w14:textId="77777777" w:rsidTr="00AB26BD">
        <w:tc>
          <w:tcPr>
            <w:tcW w:w="1736" w:type="dxa"/>
          </w:tcPr>
          <w:p w14:paraId="0E6D5A15" w14:textId="77777777" w:rsidR="00AB26BD" w:rsidRPr="00F90259" w:rsidRDefault="00AB26BD" w:rsidP="00AB26BD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Physical channel</w:t>
            </w:r>
          </w:p>
        </w:tc>
        <w:tc>
          <w:tcPr>
            <w:tcW w:w="1149" w:type="dxa"/>
          </w:tcPr>
          <w:p w14:paraId="0148DE43" w14:textId="07E6E7EF" w:rsidR="00AB26BD" w:rsidRPr="00F90259" w:rsidRDefault="00AB26BD" w:rsidP="00AB26BD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CP (us)</w:t>
            </w:r>
          </w:p>
        </w:tc>
        <w:tc>
          <w:tcPr>
            <w:tcW w:w="1407" w:type="dxa"/>
          </w:tcPr>
          <w:p w14:paraId="1425838A" w14:textId="18654D08" w:rsidR="00AB26BD" w:rsidRPr="00F90259" w:rsidRDefault="00AB26BD" w:rsidP="00AB26BD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Tx duration (</w:t>
            </w:r>
            <w:proofErr w:type="spellStart"/>
            <w:r w:rsidRPr="00F90259">
              <w:rPr>
                <w:b/>
                <w:bCs/>
                <w:lang w:val="en-GB"/>
              </w:rPr>
              <w:t>ms</w:t>
            </w:r>
            <w:proofErr w:type="spellEnd"/>
            <w:r w:rsidRPr="00F90259">
              <w:rPr>
                <w:b/>
                <w:bCs/>
                <w:lang w:val="en-GB"/>
              </w:rPr>
              <w:t xml:space="preserve">) per </w:t>
            </w:r>
            <w:r>
              <w:rPr>
                <w:b/>
                <w:bCs/>
                <w:lang w:val="en-GB"/>
              </w:rPr>
              <w:t>RU</w:t>
            </w:r>
          </w:p>
        </w:tc>
        <w:tc>
          <w:tcPr>
            <w:tcW w:w="1343" w:type="dxa"/>
          </w:tcPr>
          <w:p w14:paraId="7E34098A" w14:textId="77777777" w:rsidR="00AB26BD" w:rsidRPr="00F90259" w:rsidRDefault="00AB26BD" w:rsidP="00AB26BD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Number of RUs</w:t>
            </w:r>
          </w:p>
        </w:tc>
        <w:tc>
          <w:tcPr>
            <w:tcW w:w="1242" w:type="dxa"/>
          </w:tcPr>
          <w:p w14:paraId="2D5EED1E" w14:textId="77777777" w:rsidR="00AB26BD" w:rsidRPr="00F90259" w:rsidRDefault="00AB26BD" w:rsidP="00AB26BD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Number of repetitions</w:t>
            </w:r>
          </w:p>
        </w:tc>
        <w:tc>
          <w:tcPr>
            <w:tcW w:w="1274" w:type="dxa"/>
          </w:tcPr>
          <w:p w14:paraId="3975ABF5" w14:textId="1E9DAD94" w:rsidR="00AB26BD" w:rsidRPr="00F90259" w:rsidRDefault="00AB26BD" w:rsidP="00AB26BD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Delay spread (ns)</w:t>
            </w:r>
          </w:p>
        </w:tc>
        <w:tc>
          <w:tcPr>
            <w:tcW w:w="1478" w:type="dxa"/>
          </w:tcPr>
          <w:p w14:paraId="2DBB66A6" w14:textId="2A5796E7" w:rsidR="00AB26BD" w:rsidRPr="00F90259" w:rsidRDefault="007471B5" w:rsidP="00AB26BD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Max </w:t>
            </w:r>
            <w:proofErr w:type="spellStart"/>
            <w:r>
              <w:rPr>
                <w:rFonts w:cs="Arial"/>
                <w:b/>
                <w:bCs/>
                <w:lang w:val="en-GB"/>
              </w:rPr>
              <w:t>Δ</w:t>
            </w:r>
            <w:r>
              <w:rPr>
                <w:b/>
                <w:bCs/>
                <w:lang w:val="en-GB"/>
              </w:rPr>
              <w:t>t</w:t>
            </w:r>
            <w:proofErr w:type="spellEnd"/>
            <w:r>
              <w:rPr>
                <w:b/>
                <w:bCs/>
                <w:lang w:val="en-GB"/>
              </w:rPr>
              <w:t xml:space="preserve"> (us/</w:t>
            </w:r>
            <w:proofErr w:type="spellStart"/>
            <w:r>
              <w:rPr>
                <w:b/>
                <w:bCs/>
                <w:lang w:val="en-GB"/>
              </w:rPr>
              <w:t>ms</w:t>
            </w:r>
            <w:proofErr w:type="spellEnd"/>
            <w:r>
              <w:rPr>
                <w:b/>
                <w:bCs/>
                <w:lang w:val="en-GB"/>
              </w:rPr>
              <w:t>)</w:t>
            </w:r>
          </w:p>
        </w:tc>
      </w:tr>
      <w:tr w:rsidR="00AB26BD" w14:paraId="30D9DC4B" w14:textId="77777777" w:rsidTr="00AB26BD">
        <w:tc>
          <w:tcPr>
            <w:tcW w:w="1736" w:type="dxa"/>
          </w:tcPr>
          <w:p w14:paraId="6D472B73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1, 3.75kHz</w:t>
            </w:r>
          </w:p>
        </w:tc>
        <w:tc>
          <w:tcPr>
            <w:tcW w:w="1149" w:type="dxa"/>
          </w:tcPr>
          <w:p w14:paraId="6A3E4962" w14:textId="2A87A7A5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8.33</w:t>
            </w:r>
          </w:p>
        </w:tc>
        <w:tc>
          <w:tcPr>
            <w:tcW w:w="1407" w:type="dxa"/>
          </w:tcPr>
          <w:p w14:paraId="5E5ABE48" w14:textId="4F6B80F0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343" w:type="dxa"/>
          </w:tcPr>
          <w:p w14:paraId="5A42B263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242" w:type="dxa"/>
          </w:tcPr>
          <w:p w14:paraId="4BC25ED3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274" w:type="dxa"/>
          </w:tcPr>
          <w:p w14:paraId="7634263F" w14:textId="2218C87B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78" w:type="dxa"/>
          </w:tcPr>
          <w:p w14:paraId="7ABC9CD7" w14:textId="2D0C9A22" w:rsidR="00AB26BD" w:rsidRDefault="007471B5" w:rsidP="00AB26BD">
            <w:pPr>
              <w:pStyle w:val="TAC"/>
              <w:rPr>
                <w:lang w:val="en-GB"/>
              </w:rPr>
            </w:pPr>
            <w:r w:rsidRPr="004A5795">
              <w:rPr>
                <w:highlight w:val="yellow"/>
                <w:lang w:val="en-GB"/>
              </w:rPr>
              <w:t>0.01</w:t>
            </w:r>
          </w:p>
        </w:tc>
      </w:tr>
      <w:tr w:rsidR="00AB26BD" w14:paraId="19F93370" w14:textId="77777777" w:rsidTr="00AB26BD">
        <w:tc>
          <w:tcPr>
            <w:tcW w:w="1736" w:type="dxa"/>
          </w:tcPr>
          <w:p w14:paraId="30E4EA36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1, 15kHz</w:t>
            </w:r>
          </w:p>
        </w:tc>
        <w:tc>
          <w:tcPr>
            <w:tcW w:w="1149" w:type="dxa"/>
          </w:tcPr>
          <w:p w14:paraId="181B56A6" w14:textId="7F17D4E1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</w:t>
            </w:r>
          </w:p>
        </w:tc>
        <w:tc>
          <w:tcPr>
            <w:tcW w:w="1407" w:type="dxa"/>
          </w:tcPr>
          <w:p w14:paraId="58F9DF99" w14:textId="650F5421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43" w:type="dxa"/>
          </w:tcPr>
          <w:p w14:paraId="0503E373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42" w:type="dxa"/>
          </w:tcPr>
          <w:p w14:paraId="013977B7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274" w:type="dxa"/>
          </w:tcPr>
          <w:p w14:paraId="30266F8A" w14:textId="2BCFD5A0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78" w:type="dxa"/>
          </w:tcPr>
          <w:p w14:paraId="14B25F28" w14:textId="00EDB2D9" w:rsidR="00AB26BD" w:rsidRDefault="007471B5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</w:tr>
      <w:tr w:rsidR="00AB26BD" w14:paraId="5A056548" w14:textId="77777777" w:rsidTr="00AB26BD">
        <w:tc>
          <w:tcPr>
            <w:tcW w:w="1736" w:type="dxa"/>
          </w:tcPr>
          <w:p w14:paraId="08370D9F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2, 3.75kHz</w:t>
            </w:r>
          </w:p>
        </w:tc>
        <w:tc>
          <w:tcPr>
            <w:tcW w:w="1149" w:type="dxa"/>
          </w:tcPr>
          <w:p w14:paraId="6B6B555A" w14:textId="6B4E3EA8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8.33</w:t>
            </w:r>
          </w:p>
        </w:tc>
        <w:tc>
          <w:tcPr>
            <w:tcW w:w="1407" w:type="dxa"/>
          </w:tcPr>
          <w:p w14:paraId="431231E4" w14:textId="0CEFED32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343" w:type="dxa"/>
          </w:tcPr>
          <w:p w14:paraId="2C10BE99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42" w:type="dxa"/>
          </w:tcPr>
          <w:p w14:paraId="196CCFBF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274" w:type="dxa"/>
          </w:tcPr>
          <w:p w14:paraId="213FFD90" w14:textId="5F4324C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78" w:type="dxa"/>
          </w:tcPr>
          <w:p w14:paraId="7E6A95E5" w14:textId="2A6E1950" w:rsidR="00AB26BD" w:rsidRDefault="007471B5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0.06</w:t>
            </w:r>
          </w:p>
        </w:tc>
      </w:tr>
      <w:tr w:rsidR="00AB26BD" w14:paraId="18DD52F9" w14:textId="77777777" w:rsidTr="00AB26BD">
        <w:tc>
          <w:tcPr>
            <w:tcW w:w="1736" w:type="dxa"/>
          </w:tcPr>
          <w:p w14:paraId="1C0B54FF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2, 15kHz</w:t>
            </w:r>
          </w:p>
        </w:tc>
        <w:tc>
          <w:tcPr>
            <w:tcW w:w="1149" w:type="dxa"/>
          </w:tcPr>
          <w:p w14:paraId="2692F23F" w14:textId="725AF240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</w:t>
            </w:r>
          </w:p>
        </w:tc>
        <w:tc>
          <w:tcPr>
            <w:tcW w:w="1407" w:type="dxa"/>
          </w:tcPr>
          <w:p w14:paraId="79C88C4E" w14:textId="4E657DAB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43" w:type="dxa"/>
          </w:tcPr>
          <w:p w14:paraId="1DBB8C17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42" w:type="dxa"/>
          </w:tcPr>
          <w:p w14:paraId="3EFA1CA8" w14:textId="7777777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274" w:type="dxa"/>
          </w:tcPr>
          <w:p w14:paraId="59AF971F" w14:textId="2DE6D557" w:rsidR="00AB26BD" w:rsidRDefault="00AB26BD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78" w:type="dxa"/>
          </w:tcPr>
          <w:p w14:paraId="1C2A2BC1" w14:textId="5CC431D6" w:rsidR="00AB26BD" w:rsidRDefault="007471B5" w:rsidP="00AB26B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</w:tr>
    </w:tbl>
    <w:p w14:paraId="2BF54089" w14:textId="7B847BB2" w:rsidR="00CA6248" w:rsidRDefault="00CA6248" w:rsidP="00420170"/>
    <w:p w14:paraId="248A520E" w14:textId="3C61492C" w:rsidR="00F043C9" w:rsidRDefault="00A8722A" w:rsidP="00A8722A">
      <w:pPr>
        <w:pStyle w:val="Caption"/>
      </w:pPr>
      <w:bookmarkStart w:id="6" w:name="_Ref131174290"/>
      <w:r>
        <w:t xml:space="preserve">Table </w:t>
      </w:r>
      <w:fldSimple w:instr=" SEQ Table \* ARABIC ">
        <w:r w:rsidR="0083009D">
          <w:rPr>
            <w:noProof/>
          </w:rPr>
          <w:t>3</w:t>
        </w:r>
      </w:fldSimple>
      <w:bookmarkEnd w:id="6"/>
      <w:r>
        <w:tab/>
        <w:t xml:space="preserve">Transmitting time offset for NPRACH.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4"/>
        <w:gridCol w:w="1065"/>
        <w:gridCol w:w="1419"/>
        <w:gridCol w:w="1354"/>
        <w:gridCol w:w="1245"/>
        <w:gridCol w:w="1300"/>
        <w:gridCol w:w="1492"/>
      </w:tblGrid>
      <w:tr w:rsidR="004A5795" w:rsidRPr="00F90259" w14:paraId="753BA342" w14:textId="77777777" w:rsidTr="004A5795">
        <w:tc>
          <w:tcPr>
            <w:tcW w:w="1754" w:type="dxa"/>
          </w:tcPr>
          <w:p w14:paraId="0E6352CA" w14:textId="77777777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Physical channel</w:t>
            </w:r>
          </w:p>
        </w:tc>
        <w:tc>
          <w:tcPr>
            <w:tcW w:w="1065" w:type="dxa"/>
          </w:tcPr>
          <w:p w14:paraId="320E442D" w14:textId="65E73EC8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CP (us)</w:t>
            </w:r>
          </w:p>
        </w:tc>
        <w:tc>
          <w:tcPr>
            <w:tcW w:w="1419" w:type="dxa"/>
          </w:tcPr>
          <w:p w14:paraId="136BC376" w14:textId="37E6F33D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 xml:space="preserve">Tx duration per </w:t>
            </w:r>
            <w:r>
              <w:rPr>
                <w:b/>
                <w:bCs/>
                <w:lang w:val="en-GB"/>
              </w:rPr>
              <w:t xml:space="preserve">symbol group </w:t>
            </w:r>
            <w:r w:rsidRPr="00F90259">
              <w:rPr>
                <w:b/>
                <w:bCs/>
                <w:lang w:val="en-GB"/>
              </w:rPr>
              <w:t>(</w:t>
            </w:r>
            <w:proofErr w:type="spellStart"/>
            <w:r w:rsidRPr="00F90259">
              <w:rPr>
                <w:b/>
                <w:bCs/>
                <w:lang w:val="en-GB"/>
              </w:rPr>
              <w:t>ms</w:t>
            </w:r>
            <w:proofErr w:type="spellEnd"/>
            <w:r w:rsidRPr="00F90259">
              <w:rPr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</w:tcPr>
          <w:p w14:paraId="28364290" w14:textId="77777777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Number of symbol groups (P)</w:t>
            </w:r>
          </w:p>
        </w:tc>
        <w:tc>
          <w:tcPr>
            <w:tcW w:w="1245" w:type="dxa"/>
          </w:tcPr>
          <w:p w14:paraId="44A446BC" w14:textId="77777777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Number of repetitions</w:t>
            </w:r>
          </w:p>
        </w:tc>
        <w:tc>
          <w:tcPr>
            <w:tcW w:w="1300" w:type="dxa"/>
          </w:tcPr>
          <w:p w14:paraId="6B309BD8" w14:textId="7559D2F4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Delay spread (ns)</w:t>
            </w:r>
          </w:p>
        </w:tc>
        <w:tc>
          <w:tcPr>
            <w:tcW w:w="1492" w:type="dxa"/>
          </w:tcPr>
          <w:p w14:paraId="6D3A6B84" w14:textId="65BAB797" w:rsidR="004A5795" w:rsidRPr="00F90259" w:rsidRDefault="004A5795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Max </w:t>
            </w:r>
            <w:proofErr w:type="spellStart"/>
            <w:r>
              <w:rPr>
                <w:rFonts w:cs="Arial"/>
                <w:b/>
                <w:bCs/>
                <w:lang w:val="en-GB"/>
              </w:rPr>
              <w:t>Δ</w:t>
            </w:r>
            <w:r>
              <w:rPr>
                <w:b/>
                <w:bCs/>
                <w:lang w:val="en-GB"/>
              </w:rPr>
              <w:t>t</w:t>
            </w:r>
            <w:proofErr w:type="spellEnd"/>
            <w:r>
              <w:rPr>
                <w:b/>
                <w:bCs/>
                <w:lang w:val="en-GB"/>
              </w:rPr>
              <w:t xml:space="preserve"> (us/</w:t>
            </w:r>
            <w:proofErr w:type="spellStart"/>
            <w:r>
              <w:rPr>
                <w:b/>
                <w:bCs/>
                <w:lang w:val="en-GB"/>
              </w:rPr>
              <w:t>ms</w:t>
            </w:r>
            <w:proofErr w:type="spellEnd"/>
            <w:r>
              <w:rPr>
                <w:b/>
                <w:bCs/>
                <w:lang w:val="en-GB"/>
              </w:rPr>
              <w:t>)</w:t>
            </w:r>
          </w:p>
        </w:tc>
      </w:tr>
      <w:tr w:rsidR="004A5795" w14:paraId="1D0EED66" w14:textId="77777777" w:rsidTr="004A5795">
        <w:tc>
          <w:tcPr>
            <w:tcW w:w="1754" w:type="dxa"/>
          </w:tcPr>
          <w:p w14:paraId="0BF30202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PF0</w:t>
            </w:r>
          </w:p>
        </w:tc>
        <w:tc>
          <w:tcPr>
            <w:tcW w:w="1065" w:type="dxa"/>
          </w:tcPr>
          <w:p w14:paraId="12D462A4" w14:textId="0349ED29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66.7</w:t>
            </w:r>
          </w:p>
        </w:tc>
        <w:tc>
          <w:tcPr>
            <w:tcW w:w="1419" w:type="dxa"/>
          </w:tcPr>
          <w:p w14:paraId="04A0B0EA" w14:textId="3115225F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1.4</w:t>
            </w:r>
          </w:p>
        </w:tc>
        <w:tc>
          <w:tcPr>
            <w:tcW w:w="1354" w:type="dxa"/>
          </w:tcPr>
          <w:p w14:paraId="23AFBE9A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245" w:type="dxa"/>
          </w:tcPr>
          <w:p w14:paraId="282FD943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300" w:type="dxa"/>
          </w:tcPr>
          <w:p w14:paraId="36597CFA" w14:textId="1E052FCA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92" w:type="dxa"/>
          </w:tcPr>
          <w:p w14:paraId="4EAEA579" w14:textId="3A9FD501" w:rsidR="004A5795" w:rsidRDefault="0090004D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1.49</w:t>
            </w:r>
          </w:p>
        </w:tc>
      </w:tr>
      <w:tr w:rsidR="004A5795" w14:paraId="114FE968" w14:textId="77777777" w:rsidTr="004A5795">
        <w:tc>
          <w:tcPr>
            <w:tcW w:w="1754" w:type="dxa"/>
          </w:tcPr>
          <w:p w14:paraId="60B61EBF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PF0</w:t>
            </w:r>
          </w:p>
        </w:tc>
        <w:tc>
          <w:tcPr>
            <w:tcW w:w="1065" w:type="dxa"/>
          </w:tcPr>
          <w:p w14:paraId="64440963" w14:textId="3A550C2F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66.7</w:t>
            </w:r>
          </w:p>
        </w:tc>
        <w:tc>
          <w:tcPr>
            <w:tcW w:w="1419" w:type="dxa"/>
          </w:tcPr>
          <w:p w14:paraId="45C6642C" w14:textId="22BA686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1.4</w:t>
            </w:r>
          </w:p>
        </w:tc>
        <w:tc>
          <w:tcPr>
            <w:tcW w:w="1354" w:type="dxa"/>
          </w:tcPr>
          <w:p w14:paraId="66FDBD34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245" w:type="dxa"/>
          </w:tcPr>
          <w:p w14:paraId="2F507033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300" w:type="dxa"/>
          </w:tcPr>
          <w:p w14:paraId="680442A9" w14:textId="7C7B0BFF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92" w:type="dxa"/>
          </w:tcPr>
          <w:p w14:paraId="3BED151E" w14:textId="010383FB" w:rsidR="004A5795" w:rsidRDefault="0090004D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0.37</w:t>
            </w:r>
          </w:p>
        </w:tc>
      </w:tr>
      <w:tr w:rsidR="004A5795" w14:paraId="63115A07" w14:textId="77777777" w:rsidTr="004A5795">
        <w:tc>
          <w:tcPr>
            <w:tcW w:w="1754" w:type="dxa"/>
          </w:tcPr>
          <w:p w14:paraId="41B9F586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PF1</w:t>
            </w:r>
          </w:p>
        </w:tc>
        <w:tc>
          <w:tcPr>
            <w:tcW w:w="1065" w:type="dxa"/>
          </w:tcPr>
          <w:p w14:paraId="201F9DD7" w14:textId="709EFA45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266.7</w:t>
            </w:r>
          </w:p>
        </w:tc>
        <w:tc>
          <w:tcPr>
            <w:tcW w:w="1419" w:type="dxa"/>
          </w:tcPr>
          <w:p w14:paraId="160CFF1B" w14:textId="70163C99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1.6</w:t>
            </w:r>
          </w:p>
        </w:tc>
        <w:tc>
          <w:tcPr>
            <w:tcW w:w="1354" w:type="dxa"/>
          </w:tcPr>
          <w:p w14:paraId="0BA37818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245" w:type="dxa"/>
          </w:tcPr>
          <w:p w14:paraId="1942D68F" w14:textId="77777777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300" w:type="dxa"/>
          </w:tcPr>
          <w:p w14:paraId="30EBD7B3" w14:textId="071A2182" w:rsidR="004A5795" w:rsidRDefault="004A579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92" w:type="dxa"/>
          </w:tcPr>
          <w:p w14:paraId="342DFB60" w14:textId="296B8622" w:rsidR="004A5795" w:rsidRDefault="0090004D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5.21</w:t>
            </w:r>
          </w:p>
        </w:tc>
      </w:tr>
      <w:tr w:rsidR="004A5795" w14:paraId="52FD18AA" w14:textId="77777777" w:rsidTr="004A5795">
        <w:tc>
          <w:tcPr>
            <w:tcW w:w="1754" w:type="dxa"/>
          </w:tcPr>
          <w:p w14:paraId="2BB7BBAD" w14:textId="77777777" w:rsidR="004A5795" w:rsidRDefault="004A5795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PF1</w:t>
            </w:r>
          </w:p>
        </w:tc>
        <w:tc>
          <w:tcPr>
            <w:tcW w:w="1065" w:type="dxa"/>
          </w:tcPr>
          <w:p w14:paraId="71DF6E4E" w14:textId="2E8C0C4E" w:rsidR="004A5795" w:rsidRDefault="004A5795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266.7</w:t>
            </w:r>
          </w:p>
        </w:tc>
        <w:tc>
          <w:tcPr>
            <w:tcW w:w="1419" w:type="dxa"/>
          </w:tcPr>
          <w:p w14:paraId="42A79C5C" w14:textId="5AF7DCD3" w:rsidR="004A5795" w:rsidRDefault="004A5795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1.6</w:t>
            </w:r>
          </w:p>
        </w:tc>
        <w:tc>
          <w:tcPr>
            <w:tcW w:w="1354" w:type="dxa"/>
          </w:tcPr>
          <w:p w14:paraId="33265E53" w14:textId="77777777" w:rsidR="004A5795" w:rsidRDefault="004A5795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245" w:type="dxa"/>
          </w:tcPr>
          <w:p w14:paraId="61FD5504" w14:textId="77777777" w:rsidR="004A5795" w:rsidRDefault="004A5795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300" w:type="dxa"/>
          </w:tcPr>
          <w:p w14:paraId="239E9E42" w14:textId="4405174C" w:rsidR="004A5795" w:rsidRDefault="004A5795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492" w:type="dxa"/>
          </w:tcPr>
          <w:p w14:paraId="4EB36381" w14:textId="0344B7F3" w:rsidR="004A5795" w:rsidRDefault="0090004D" w:rsidP="004A579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1.30</w:t>
            </w:r>
          </w:p>
        </w:tc>
      </w:tr>
    </w:tbl>
    <w:p w14:paraId="52A81290" w14:textId="1068F54A" w:rsidR="004A5795" w:rsidRDefault="004A5795" w:rsidP="004A5795">
      <w:pPr>
        <w:rPr>
          <w:lang w:val="en-GB"/>
        </w:rPr>
      </w:pPr>
    </w:p>
    <w:p w14:paraId="05360508" w14:textId="2EEB354F" w:rsidR="00420170" w:rsidRDefault="00CF0B69" w:rsidP="00420170">
      <w:pPr>
        <w:rPr>
          <w:lang w:val="en-GB"/>
        </w:rPr>
      </w:pPr>
      <w:r w:rsidRPr="00BA63C9">
        <w:rPr>
          <w:b/>
          <w:bCs/>
        </w:rPr>
        <w:t>P</w:t>
      </w:r>
      <w:r w:rsidR="00BA63C9" w:rsidRPr="00BA63C9">
        <w:rPr>
          <w:b/>
          <w:bCs/>
        </w:rPr>
        <w:t>roposal 1</w:t>
      </w:r>
      <w:r w:rsidRPr="00BA63C9">
        <w:rPr>
          <w:b/>
          <w:bCs/>
        </w:rPr>
        <w:t xml:space="preserve">: </w:t>
      </w:r>
      <w:r w:rsidR="00803256">
        <w:t>Set the</w:t>
      </w:r>
      <w:r w:rsidR="00803256" w:rsidRPr="00CF0B69">
        <w:t xml:space="preserve"> </w:t>
      </w:r>
      <w:r w:rsidR="00803256">
        <w:t xml:space="preserve">transmitting </w:t>
      </w:r>
      <w:r w:rsidR="00803256" w:rsidRPr="00CF0B69">
        <w:t xml:space="preserve">timing </w:t>
      </w:r>
      <w:r w:rsidR="00803256">
        <w:t>drift</w:t>
      </w:r>
      <w:r w:rsidR="00803256" w:rsidRPr="00CF0B69">
        <w:t xml:space="preserve"> </w:t>
      </w:r>
      <w:r w:rsidR="00803256">
        <w:t xml:space="preserve">to </w:t>
      </w:r>
      <w:proofErr w:type="spellStart"/>
      <w:r w:rsidR="00803256" w:rsidRPr="00034CAF">
        <w:rPr>
          <w:rFonts w:cs="Arial"/>
          <w:lang w:val="en-GB"/>
        </w:rPr>
        <w:t>Δ</w:t>
      </w:r>
      <w:r w:rsidR="00803256" w:rsidRPr="00034CAF">
        <w:rPr>
          <w:lang w:val="en-GB"/>
        </w:rPr>
        <w:t>t</w:t>
      </w:r>
      <w:proofErr w:type="spellEnd"/>
      <w:r w:rsidR="00803256" w:rsidRPr="00034CAF">
        <w:rPr>
          <w:lang w:val="en-GB"/>
        </w:rPr>
        <w:t>=0.0</w:t>
      </w:r>
      <w:r w:rsidR="00803256">
        <w:rPr>
          <w:lang w:val="en-GB"/>
        </w:rPr>
        <w:t>1us/</w:t>
      </w:r>
      <w:proofErr w:type="spellStart"/>
      <w:r w:rsidR="00803256">
        <w:rPr>
          <w:lang w:val="en-GB"/>
        </w:rPr>
        <w:t>ms</w:t>
      </w:r>
      <w:proofErr w:type="spellEnd"/>
      <w:r w:rsidR="00803256">
        <w:rPr>
          <w:lang w:val="en-GB"/>
        </w:rPr>
        <w:t>.</w:t>
      </w:r>
    </w:p>
    <w:p w14:paraId="6DE663D0" w14:textId="2FF9C7ED" w:rsidR="004739BE" w:rsidRDefault="004739BE" w:rsidP="00420170">
      <w:pPr>
        <w:rPr>
          <w:lang w:val="en-GB"/>
        </w:rPr>
      </w:pPr>
      <w:r>
        <w:rPr>
          <w:lang w:val="en-GB"/>
        </w:rPr>
        <w:t>Regarding the applied physical channel</w:t>
      </w:r>
      <w:r w:rsidR="00EB7750">
        <w:rPr>
          <w:lang w:val="en-GB"/>
        </w:rPr>
        <w:t>s</w:t>
      </w:r>
      <w:r>
        <w:rPr>
          <w:lang w:val="en-GB"/>
        </w:rPr>
        <w:t xml:space="preserve">, from the physical channel design, PRACH/NPRACH </w:t>
      </w:r>
      <w:r w:rsidR="004F6553">
        <w:rPr>
          <w:lang w:val="en-GB"/>
        </w:rPr>
        <w:t>are used for random access and timing advance estimation. This means PRACH/NPRACH have</w:t>
      </w:r>
      <w:r w:rsidR="004C7ECB">
        <w:rPr>
          <w:lang w:val="en-GB"/>
        </w:rPr>
        <w:t xml:space="preserve"> much</w:t>
      </w:r>
      <w:r>
        <w:rPr>
          <w:lang w:val="en-GB"/>
        </w:rPr>
        <w:t xml:space="preserve"> larger CP </w:t>
      </w:r>
      <w:r w:rsidR="0089477E">
        <w:rPr>
          <w:lang w:val="en-GB"/>
        </w:rPr>
        <w:t>compare</w:t>
      </w:r>
      <w:r w:rsidR="004C7ECB">
        <w:rPr>
          <w:lang w:val="en-GB"/>
        </w:rPr>
        <w:t>d</w:t>
      </w:r>
      <w:r w:rsidR="0089477E">
        <w:rPr>
          <w:lang w:val="en-GB"/>
        </w:rPr>
        <w:t xml:space="preserve"> with other data/control channels </w:t>
      </w:r>
      <w:r>
        <w:rPr>
          <w:lang w:val="en-GB"/>
        </w:rPr>
        <w:t>and therefore it is robust for transmit timing</w:t>
      </w:r>
      <w:r w:rsidR="0089477E">
        <w:rPr>
          <w:lang w:val="en-GB"/>
        </w:rPr>
        <w:t xml:space="preserve"> offsets</w:t>
      </w:r>
      <w:r>
        <w:rPr>
          <w:lang w:val="en-GB"/>
        </w:rPr>
        <w:t xml:space="preserve">. Moreover the exiting PRACH/NPRACH </w:t>
      </w:r>
      <w:r w:rsidR="00BB4440">
        <w:rPr>
          <w:lang w:val="en-GB"/>
        </w:rPr>
        <w:t>preamble detection</w:t>
      </w:r>
      <w:r>
        <w:rPr>
          <w:lang w:val="en-GB"/>
        </w:rPr>
        <w:t xml:space="preserve"> test</w:t>
      </w:r>
      <w:r w:rsidR="00BB4440">
        <w:rPr>
          <w:lang w:val="en-GB"/>
        </w:rPr>
        <w:t>s</w:t>
      </w:r>
      <w:r>
        <w:rPr>
          <w:lang w:val="en-GB"/>
        </w:rPr>
        <w:t xml:space="preserve"> ha</w:t>
      </w:r>
      <w:r w:rsidR="00BB4440">
        <w:rPr>
          <w:lang w:val="en-GB"/>
        </w:rPr>
        <w:t>ve</w:t>
      </w:r>
      <w:r>
        <w:rPr>
          <w:lang w:val="en-GB"/>
        </w:rPr>
        <w:t xml:space="preserve"> already applied the time offset with 0.1us for PRACH and 0.5Ts for NPRACH</w:t>
      </w:r>
      <w:r w:rsidR="0089477E">
        <w:rPr>
          <w:lang w:val="en-GB"/>
        </w:rPr>
        <w:t>,</w:t>
      </w:r>
      <w:r w:rsidR="00B508DA">
        <w:rPr>
          <w:lang w:val="en-GB"/>
        </w:rPr>
        <w:t xml:space="preserve"> </w:t>
      </w:r>
      <w:r w:rsidR="0089477E">
        <w:rPr>
          <w:lang w:val="en-GB"/>
        </w:rPr>
        <w:t xml:space="preserve">as specified </w:t>
      </w:r>
      <w:r w:rsidR="00B508DA">
        <w:rPr>
          <w:lang w:val="en-GB"/>
        </w:rPr>
        <w:t>in TS36.141</w:t>
      </w:r>
      <w:r w:rsidR="002E471B">
        <w:rPr>
          <w:lang w:val="en-GB"/>
        </w:rPr>
        <w:t xml:space="preserve">. We therefore </w:t>
      </w:r>
      <w:r w:rsidR="009C7DE1">
        <w:rPr>
          <w:lang w:val="en-GB"/>
        </w:rPr>
        <w:t xml:space="preserve">propose to exclude PRACH/NPRACH </w:t>
      </w:r>
      <w:r w:rsidR="002E471B">
        <w:rPr>
          <w:lang w:val="en-GB"/>
        </w:rPr>
        <w:t xml:space="preserve">to apply the </w:t>
      </w:r>
      <w:r w:rsidR="0089477E">
        <w:rPr>
          <w:lang w:val="en-GB"/>
        </w:rPr>
        <w:t xml:space="preserve">additional </w:t>
      </w:r>
      <w:r w:rsidR="002E471B">
        <w:rPr>
          <w:lang w:val="en-GB"/>
        </w:rPr>
        <w:t>transmit</w:t>
      </w:r>
      <w:r w:rsidR="000F12D1">
        <w:rPr>
          <w:lang w:val="en-GB"/>
        </w:rPr>
        <w:t>ting</w:t>
      </w:r>
      <w:r w:rsidR="002E471B">
        <w:rPr>
          <w:lang w:val="en-GB"/>
        </w:rPr>
        <w:t xml:space="preserve"> tim</w:t>
      </w:r>
      <w:r w:rsidR="000F12D1">
        <w:rPr>
          <w:lang w:val="en-GB"/>
        </w:rPr>
        <w:t>ing</w:t>
      </w:r>
      <w:r w:rsidR="002E471B">
        <w:rPr>
          <w:lang w:val="en-GB"/>
        </w:rPr>
        <w:t xml:space="preserve"> </w:t>
      </w:r>
      <w:r w:rsidR="00BB4440">
        <w:rPr>
          <w:lang w:val="en-GB"/>
        </w:rPr>
        <w:t>drift</w:t>
      </w:r>
      <w:r w:rsidR="002E471B">
        <w:rPr>
          <w:lang w:val="en-GB"/>
        </w:rPr>
        <w:t>.</w:t>
      </w:r>
    </w:p>
    <w:p w14:paraId="1FB3F36E" w14:textId="77824189" w:rsidR="00EB704D" w:rsidRDefault="002E471B" w:rsidP="008E5DB1">
      <w:r w:rsidRPr="00E527F5">
        <w:rPr>
          <w:b/>
          <w:bCs/>
          <w:lang w:val="en-GB"/>
        </w:rPr>
        <w:t xml:space="preserve">Proposal </w:t>
      </w:r>
      <w:r w:rsidR="00DE6488">
        <w:rPr>
          <w:b/>
          <w:bCs/>
          <w:lang w:val="en-GB"/>
        </w:rPr>
        <w:t>2</w:t>
      </w:r>
      <w:r w:rsidRPr="00E527F5">
        <w:rPr>
          <w:b/>
          <w:bCs/>
          <w:lang w:val="en-GB"/>
        </w:rPr>
        <w:t xml:space="preserve">: </w:t>
      </w:r>
      <w:r w:rsidR="000F12D1">
        <w:t xml:space="preserve">Apply the </w:t>
      </w:r>
      <w:r w:rsidR="009B067E">
        <w:t xml:space="preserve">additional </w:t>
      </w:r>
      <w:r w:rsidR="000F12D1">
        <w:t xml:space="preserve">transmitting timing </w:t>
      </w:r>
      <w:r w:rsidR="00E420D2">
        <w:t>drift</w:t>
      </w:r>
      <w:r w:rsidR="009B067E">
        <w:t xml:space="preserve"> </w:t>
      </w:r>
      <w:r w:rsidR="000F12D1">
        <w:t>to PUSCH, PUCCH, NPUSCH format 1 and NPUSCH format 2.</w:t>
      </w:r>
    </w:p>
    <w:p w14:paraId="35A68C97" w14:textId="6C785199" w:rsidR="007F2B50" w:rsidRDefault="007F2B50" w:rsidP="007F2B50">
      <w:pPr>
        <w:pStyle w:val="Heading2"/>
      </w:pPr>
      <w:r>
        <w:t>2.2</w:t>
      </w:r>
      <w:r>
        <w:tab/>
        <w:t xml:space="preserve">Doppler shift </w:t>
      </w:r>
      <w:r w:rsidR="007A1F4A">
        <w:t>drift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1AD3" w14:paraId="10F95D4F" w14:textId="77777777" w:rsidTr="00AF1AD3">
        <w:tc>
          <w:tcPr>
            <w:tcW w:w="9629" w:type="dxa"/>
          </w:tcPr>
          <w:p w14:paraId="5C2B20A0" w14:textId="4893A819" w:rsidR="00AF1AD3" w:rsidRDefault="00AF1AD3" w:rsidP="00AF1AD3">
            <w:pPr>
              <w:pStyle w:val="ListParagraph"/>
              <w:numPr>
                <w:ilvl w:val="0"/>
                <w:numId w:val="8"/>
              </w:numPr>
            </w:pPr>
            <w:r>
              <w:t>For additional Doppler shift offset modeling</w:t>
            </w:r>
          </w:p>
          <w:p w14:paraId="7D8F8C03" w14:textId="3DCCAEC3" w:rsidR="00AF1AD3" w:rsidRDefault="00AF1AD3" w:rsidP="00AF1AD3">
            <w:pPr>
              <w:pStyle w:val="ListParagraph"/>
              <w:numPr>
                <w:ilvl w:val="1"/>
                <w:numId w:val="8"/>
              </w:numPr>
            </w:pPr>
            <w:r>
              <w:t>Option 1: gradual offset accumulation is considered for all Tx duration period in one segment.</w:t>
            </w:r>
          </w:p>
          <w:p w14:paraId="06FB52E4" w14:textId="291E513A" w:rsidR="00AF1AD3" w:rsidRDefault="00AF1AD3" w:rsidP="00AF1AD3">
            <w:pPr>
              <w:pStyle w:val="ListParagraph"/>
              <w:numPr>
                <w:ilvl w:val="1"/>
                <w:numId w:val="8"/>
              </w:numPr>
            </w:pPr>
            <w:r>
              <w:t>Option 2: Only consider the largest accumulated offset for all Tx duration period in one segment.</w:t>
            </w:r>
          </w:p>
          <w:p w14:paraId="72A7BBC8" w14:textId="395C6DE5" w:rsidR="00AF1AD3" w:rsidRDefault="00AF1AD3" w:rsidP="00AF1AD3">
            <w:pPr>
              <w:pStyle w:val="ListParagraph"/>
              <w:numPr>
                <w:ilvl w:val="0"/>
                <w:numId w:val="8"/>
              </w:numPr>
            </w:pPr>
            <w:r>
              <w:t>For additional Doppler offset applied physical channel</w:t>
            </w:r>
          </w:p>
          <w:p w14:paraId="27DBE863" w14:textId="10B4E596" w:rsidR="00AF1AD3" w:rsidRDefault="00AF1AD3" w:rsidP="00AF1AD3">
            <w:pPr>
              <w:pStyle w:val="ListParagraph"/>
              <w:numPr>
                <w:ilvl w:val="1"/>
                <w:numId w:val="8"/>
              </w:numPr>
            </w:pPr>
            <w:r>
              <w:t>Option 1: only for NPUSCH format 1 and PUSCH</w:t>
            </w:r>
          </w:p>
          <w:p w14:paraId="728FC805" w14:textId="37E24932" w:rsidR="00AF1AD3" w:rsidRPr="00AF1AD3" w:rsidRDefault="00AF1AD3" w:rsidP="00AF1AD3">
            <w:pPr>
              <w:pStyle w:val="ListParagraph"/>
              <w:numPr>
                <w:ilvl w:val="1"/>
                <w:numId w:val="8"/>
              </w:numPr>
            </w:pPr>
            <w:r>
              <w:t>Option 2: for NPUSCH, PUSCH, PUCCH, NPRACH, and PRACH</w:t>
            </w:r>
          </w:p>
        </w:tc>
      </w:tr>
    </w:tbl>
    <w:p w14:paraId="6535AD9E" w14:textId="6F1DD5D4" w:rsidR="007807A9" w:rsidRDefault="007807A9" w:rsidP="007807A9">
      <w:pPr>
        <w:rPr>
          <w:lang w:val="en-GB"/>
        </w:rPr>
      </w:pPr>
    </w:p>
    <w:p w14:paraId="66A10C37" w14:textId="2FC56EA3" w:rsidR="0083009D" w:rsidRDefault="0083009D" w:rsidP="007807A9">
      <w:pPr>
        <w:rPr>
          <w:lang w:val="en-GB"/>
        </w:rPr>
      </w:pPr>
      <w:r>
        <w:rPr>
          <w:lang w:val="en-GB"/>
        </w:rPr>
        <w:t xml:space="preserve">RAN4#106 </w:t>
      </w:r>
      <w:r w:rsidR="00964DA8">
        <w:rPr>
          <w:lang w:val="en-GB"/>
        </w:rPr>
        <w:t xml:space="preserve">also </w:t>
      </w:r>
      <w:r>
        <w:rPr>
          <w:lang w:val="en-GB"/>
        </w:rPr>
        <w:t xml:space="preserve">agreed to apply the additional Doppler shift </w:t>
      </w:r>
      <w:r w:rsidR="00964DA8">
        <w:rPr>
          <w:lang w:val="en-GB"/>
        </w:rPr>
        <w:t>drift</w:t>
      </w:r>
      <w:r>
        <w:rPr>
          <w:lang w:val="en-GB"/>
        </w:rPr>
        <w:t xml:space="preserve">, however we have not concluded </w:t>
      </w:r>
      <w:r w:rsidR="00C6393D">
        <w:rPr>
          <w:lang w:val="en-GB"/>
        </w:rPr>
        <w:t>the Doppler shift drift is applied</w:t>
      </w:r>
      <w:r>
        <w:rPr>
          <w:lang w:val="en-GB"/>
        </w:rPr>
        <w:t xml:space="preserve"> which physical channel</w:t>
      </w:r>
      <w:r w:rsidR="00C6393D">
        <w:rPr>
          <w:lang w:val="en-GB"/>
        </w:rPr>
        <w:t>(s)</w:t>
      </w:r>
      <w:r>
        <w:rPr>
          <w:lang w:val="en-GB"/>
        </w:rPr>
        <w:t xml:space="preserve">, and if applied, what is the </w:t>
      </w:r>
      <w:r w:rsidR="00AF215C">
        <w:rPr>
          <w:lang w:val="en-GB"/>
        </w:rPr>
        <w:t>drift</w:t>
      </w:r>
      <w:r>
        <w:rPr>
          <w:lang w:val="en-GB"/>
        </w:rPr>
        <w:t xml:space="preserve"> value. According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_Ref131166416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, the m</w:t>
      </w:r>
      <w:r w:rsidRPr="0083009D">
        <w:rPr>
          <w:lang w:val="en-GB"/>
        </w:rPr>
        <w:t>ax</w:t>
      </w:r>
      <w:r>
        <w:rPr>
          <w:lang w:val="en-GB"/>
        </w:rPr>
        <w:t>imum</w:t>
      </w:r>
      <w:r w:rsidRPr="0083009D">
        <w:rPr>
          <w:lang w:val="en-GB"/>
        </w:rPr>
        <w:t xml:space="preserve"> Doppler shift variation </w:t>
      </w:r>
      <w:r>
        <w:rPr>
          <w:lang w:val="en-GB"/>
        </w:rPr>
        <w:t xml:space="preserve">of LEO-600 with respect to earth is 0.27ppm/s (Table 4.2-2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_Ref131166416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), which corresponds to the </w:t>
      </w:r>
      <w:r w:rsidR="00F267BB">
        <w:rPr>
          <w:lang w:val="en-GB"/>
        </w:rPr>
        <w:t>Doppler</w:t>
      </w:r>
      <w:r>
        <w:rPr>
          <w:lang w:val="en-GB"/>
        </w:rPr>
        <w:t xml:space="preserve"> offset drift of 0.54Hz/</w:t>
      </w:r>
      <w:proofErr w:type="spellStart"/>
      <w:r>
        <w:rPr>
          <w:lang w:val="en-GB"/>
        </w:rPr>
        <w:t>ms</w:t>
      </w:r>
      <w:proofErr w:type="spellEnd"/>
      <w:r w:rsidR="003348EC">
        <w:rPr>
          <w:lang w:val="en-GB"/>
        </w:rPr>
        <w:t xml:space="preserve"> at 2GHz carrier frequency</w:t>
      </w:r>
      <w:r>
        <w:rPr>
          <w:lang w:val="en-GB"/>
        </w:rPr>
        <w:t>.</w:t>
      </w:r>
    </w:p>
    <w:p w14:paraId="09B299A2" w14:textId="0DD1F676" w:rsidR="005847AE" w:rsidRDefault="005847AE" w:rsidP="005847AE">
      <w:pPr>
        <w:rPr>
          <w:lang w:val="en-GB"/>
        </w:rPr>
      </w:pPr>
      <w:r w:rsidRPr="00BA63C9">
        <w:rPr>
          <w:b/>
          <w:bCs/>
        </w:rPr>
        <w:t xml:space="preserve">Proposal </w:t>
      </w:r>
      <w:r>
        <w:rPr>
          <w:b/>
          <w:bCs/>
        </w:rPr>
        <w:t>3</w:t>
      </w:r>
      <w:r w:rsidRPr="00BA63C9">
        <w:rPr>
          <w:b/>
          <w:bCs/>
        </w:rPr>
        <w:t xml:space="preserve">: </w:t>
      </w:r>
      <w:r>
        <w:t>Set the</w:t>
      </w:r>
      <w:r w:rsidRPr="00CF0B69">
        <w:t xml:space="preserve"> </w:t>
      </w:r>
      <w:r>
        <w:t xml:space="preserve">frequency offset drift to </w:t>
      </w:r>
      <w:proofErr w:type="spellStart"/>
      <w:r w:rsidRPr="00034CAF">
        <w:rPr>
          <w:rFonts w:cs="Arial"/>
          <w:lang w:val="en-GB"/>
        </w:rPr>
        <w:t>Δ</w:t>
      </w:r>
      <w:r>
        <w:rPr>
          <w:lang w:val="en-GB"/>
        </w:rPr>
        <w:t>f</w:t>
      </w:r>
      <w:proofErr w:type="spellEnd"/>
      <w:r w:rsidRPr="00034CAF">
        <w:rPr>
          <w:lang w:val="en-GB"/>
        </w:rPr>
        <w:t>=</w:t>
      </w:r>
      <w:r>
        <w:rPr>
          <w:lang w:val="en-GB"/>
        </w:rPr>
        <w:t>0.54Hz/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.</w:t>
      </w:r>
    </w:p>
    <w:p w14:paraId="7F9B73B3" w14:textId="507076FE" w:rsidR="005847AE" w:rsidRPr="007807A9" w:rsidRDefault="00FA351F" w:rsidP="007807A9">
      <w:pPr>
        <w:rPr>
          <w:lang w:val="en-GB"/>
        </w:rPr>
      </w:pPr>
      <w:r>
        <w:rPr>
          <w:lang w:val="en-GB"/>
        </w:rPr>
        <w:t>A</w:t>
      </w:r>
      <w:r w:rsidR="002538B8">
        <w:rPr>
          <w:lang w:val="en-GB"/>
        </w:rPr>
        <w:t xml:space="preserve">ccording to TS36.102 6.4A.1 and </w:t>
      </w:r>
      <w:r w:rsidR="002538B8" w:rsidRPr="002538B8">
        <w:rPr>
          <w:lang w:val="en-GB"/>
        </w:rPr>
        <w:t>6.4B.1</w:t>
      </w:r>
      <w:r w:rsidR="002538B8">
        <w:rPr>
          <w:lang w:val="en-GB"/>
        </w:rPr>
        <w:t>, in our understanding</w:t>
      </w:r>
      <w:r>
        <w:rPr>
          <w:lang w:val="en-GB"/>
        </w:rPr>
        <w:t>,</w:t>
      </w:r>
      <w:r w:rsidR="002538B8">
        <w:rPr>
          <w:lang w:val="en-GB"/>
        </w:rPr>
        <w:t xml:space="preserve"> Cat-M1/NB-IoT UE capable </w:t>
      </w:r>
      <w:r>
        <w:rPr>
          <w:lang w:val="en-GB"/>
        </w:rPr>
        <w:t>of</w:t>
      </w:r>
      <w:r w:rsidR="002538B8">
        <w:rPr>
          <w:lang w:val="en-GB"/>
        </w:rPr>
        <w:t xml:space="preserve"> NTN should keep the </w:t>
      </w:r>
      <w:r w:rsidR="005D732F">
        <w:rPr>
          <w:lang w:val="en-GB"/>
        </w:rPr>
        <w:t xml:space="preserve">UL </w:t>
      </w:r>
      <w:r w:rsidR="002538B8">
        <w:rPr>
          <w:lang w:val="en-GB"/>
        </w:rPr>
        <w:t xml:space="preserve">frequency error within 200Hz during the </w:t>
      </w:r>
      <w:r w:rsidR="003E1FD3">
        <w:rPr>
          <w:lang w:val="en-GB"/>
        </w:rPr>
        <w:t xml:space="preserve">repeated transmission period (or </w:t>
      </w:r>
      <w:r w:rsidR="002538B8">
        <w:rPr>
          <w:lang w:val="en-GB"/>
        </w:rPr>
        <w:t>segment</w:t>
      </w:r>
      <w:r w:rsidR="003E1FD3">
        <w:rPr>
          <w:lang w:val="en-GB"/>
        </w:rPr>
        <w:t>)</w:t>
      </w:r>
      <w:r w:rsidR="002538B8">
        <w:rPr>
          <w:lang w:val="en-GB"/>
        </w:rPr>
        <w:t xml:space="preserve">. </w:t>
      </w:r>
      <w:r w:rsidR="001448AC">
        <w:rPr>
          <w:lang w:val="en-GB"/>
        </w:rPr>
        <w:t xml:space="preserve">On the other hand, the existing PRACH and NPRACH requirements </w:t>
      </w:r>
      <w:r w:rsidR="003E1FD3">
        <w:rPr>
          <w:lang w:val="en-GB"/>
        </w:rPr>
        <w:t>set</w:t>
      </w:r>
      <w:r w:rsidR="001448AC">
        <w:rPr>
          <w:lang w:val="en-GB"/>
        </w:rPr>
        <w:t xml:space="preserve"> the frequency offsets of 270Hz and 200Hz, respectively, considering the UL frequency error of 200Hz</w:t>
      </w:r>
      <w:r w:rsidR="003E1FD3">
        <w:rPr>
          <w:lang w:val="en-GB"/>
        </w:rPr>
        <w:t xml:space="preserve"> from the UE</w:t>
      </w:r>
      <w:r w:rsidR="001448AC">
        <w:rPr>
          <w:lang w:val="en-GB"/>
        </w:rPr>
        <w:t xml:space="preserve">. This means the existing PRACH/NPRACH requirements have already considered the </w:t>
      </w:r>
      <w:r w:rsidR="00640821">
        <w:rPr>
          <w:lang w:val="en-GB"/>
        </w:rPr>
        <w:t xml:space="preserve">maximum </w:t>
      </w:r>
      <w:r w:rsidR="001448AC">
        <w:rPr>
          <w:lang w:val="en-GB"/>
        </w:rPr>
        <w:t xml:space="preserve">Doppler offset. We </w:t>
      </w:r>
      <w:r w:rsidR="00E24785">
        <w:rPr>
          <w:lang w:val="en-GB"/>
        </w:rPr>
        <w:t xml:space="preserve">don’t think RAN4 need to add more Doppler offset for PRACH/NPRACH preamble detection requirements. </w:t>
      </w:r>
    </w:p>
    <w:p w14:paraId="730556B2" w14:textId="00ED0431" w:rsidR="00A44479" w:rsidRPr="009F0252" w:rsidRDefault="00A44479" w:rsidP="008E5DB1">
      <w:r w:rsidRPr="00E527F5">
        <w:rPr>
          <w:b/>
          <w:bCs/>
          <w:lang w:val="en-GB"/>
        </w:rPr>
        <w:t xml:space="preserve">Proposal </w:t>
      </w:r>
      <w:r w:rsidR="00A467DF">
        <w:rPr>
          <w:b/>
          <w:bCs/>
          <w:lang w:val="en-GB"/>
        </w:rPr>
        <w:t>4</w:t>
      </w:r>
      <w:r w:rsidRPr="00E527F5">
        <w:rPr>
          <w:b/>
          <w:bCs/>
          <w:lang w:val="en-GB"/>
        </w:rPr>
        <w:t xml:space="preserve">: </w:t>
      </w:r>
      <w:r>
        <w:t xml:space="preserve">Apply the additional </w:t>
      </w:r>
      <w:r w:rsidR="00B768C4">
        <w:t xml:space="preserve">Doppler shift </w:t>
      </w:r>
      <w:r w:rsidR="00BF472B">
        <w:t xml:space="preserve">drift </w:t>
      </w:r>
      <w:r>
        <w:t>to PUSCH, PUCCH, NPUSCH format 1 and NPUSCH format 2.</w:t>
      </w:r>
    </w:p>
    <w:p w14:paraId="310BE189" w14:textId="2A016AA2" w:rsidR="00C45168" w:rsidRPr="00B16FA9" w:rsidRDefault="00B50486" w:rsidP="00E4169B">
      <w:pPr>
        <w:pStyle w:val="Heading1"/>
      </w:pPr>
      <w:r>
        <w:t>3</w:t>
      </w:r>
      <w:r w:rsidR="003132FA" w:rsidRPr="00111071">
        <w:tab/>
        <w:t xml:space="preserve">SAN demodulation requirements for </w:t>
      </w:r>
      <w:r w:rsidR="00A5224A" w:rsidRPr="00111071">
        <w:t>NB-IoT</w:t>
      </w:r>
    </w:p>
    <w:p w14:paraId="72136846" w14:textId="11B4AC2C" w:rsidR="00DF630D" w:rsidRDefault="00B50486" w:rsidP="00BA7677">
      <w:pPr>
        <w:pStyle w:val="Heading2"/>
      </w:pPr>
      <w:r>
        <w:t>3</w:t>
      </w:r>
      <w:r w:rsidR="00DF630D" w:rsidRPr="00CA534A">
        <w:t>.</w:t>
      </w:r>
      <w:r w:rsidR="00DF630D">
        <w:t>1</w:t>
      </w:r>
      <w:r w:rsidR="00DF630D" w:rsidRPr="00CA534A">
        <w:tab/>
      </w:r>
      <w:r w:rsidR="005F4EC6">
        <w:t>Propagation c</w:t>
      </w:r>
      <w:r w:rsidR="00BA7677">
        <w:t>hannel model</w:t>
      </w:r>
    </w:p>
    <w:p w14:paraId="75422EBB" w14:textId="414E2006" w:rsidR="00BA7677" w:rsidRDefault="00BA7677" w:rsidP="00BA7677">
      <w:pPr>
        <w:rPr>
          <w:lang w:val="en-GB"/>
        </w:rPr>
      </w:pPr>
      <w:r>
        <w:rPr>
          <w:lang w:val="en-GB"/>
        </w:rPr>
        <w:t xml:space="preserve">The remaining open issue </w:t>
      </w:r>
      <w:r w:rsidR="009C6DBD">
        <w:rPr>
          <w:lang w:val="en-GB"/>
        </w:rPr>
        <w:t>of the</w:t>
      </w:r>
      <w:r>
        <w:rPr>
          <w:lang w:val="en-GB"/>
        </w:rPr>
        <w:t xml:space="preserve"> SAN demodulation requirements for NB-IoT is the </w:t>
      </w:r>
      <w:r w:rsidR="006078D3">
        <w:rPr>
          <w:lang w:val="en-GB"/>
        </w:rPr>
        <w:t>applied</w:t>
      </w:r>
      <w:r>
        <w:rPr>
          <w:lang w:val="en-GB"/>
        </w:rPr>
        <w:t xml:space="preserve"> propagation channel model. According to our simulation results</w:t>
      </w:r>
      <w:r w:rsidR="008D321A">
        <w:rPr>
          <w:lang w:val="en-GB"/>
        </w:rPr>
        <w:t xml:space="preserve"> </w:t>
      </w:r>
      <w:r w:rsidR="008D321A">
        <w:rPr>
          <w:lang w:val="en-GB"/>
        </w:rPr>
        <w:fldChar w:fldCharType="begin"/>
      </w:r>
      <w:r w:rsidR="008D321A">
        <w:rPr>
          <w:lang w:val="en-GB"/>
        </w:rPr>
        <w:instrText xml:space="preserve"> REF _Ref130591143 \r \h </w:instrText>
      </w:r>
      <w:r w:rsidR="008D321A">
        <w:rPr>
          <w:lang w:val="en-GB"/>
        </w:rPr>
      </w:r>
      <w:r w:rsidR="008D321A">
        <w:rPr>
          <w:lang w:val="en-GB"/>
        </w:rPr>
        <w:fldChar w:fldCharType="separate"/>
      </w:r>
      <w:r w:rsidR="0083009D">
        <w:rPr>
          <w:lang w:val="en-GB"/>
        </w:rPr>
        <w:t>[2]</w:t>
      </w:r>
      <w:r w:rsidR="008D321A">
        <w:rPr>
          <w:lang w:val="en-GB"/>
        </w:rPr>
        <w:fldChar w:fldCharType="end"/>
      </w:r>
      <w:r w:rsidR="008D321A">
        <w:rPr>
          <w:lang w:val="en-GB"/>
        </w:rPr>
        <w:t xml:space="preserve">, </w:t>
      </w:r>
      <w:r w:rsidR="000C55D1">
        <w:rPr>
          <w:lang w:val="en-GB"/>
        </w:rPr>
        <w:t xml:space="preserve">99% of the </w:t>
      </w:r>
      <w:r w:rsidR="005C7B94">
        <w:rPr>
          <w:lang w:val="en-GB"/>
        </w:rPr>
        <w:t>N</w:t>
      </w:r>
      <w:r w:rsidR="000C55D1">
        <w:rPr>
          <w:lang w:val="en-GB"/>
        </w:rPr>
        <w:t xml:space="preserve">PRACH preamble detection success rate </w:t>
      </w:r>
      <w:r w:rsidR="00864EB1">
        <w:rPr>
          <w:lang w:val="en-GB"/>
        </w:rPr>
        <w:t>CANNOT</w:t>
      </w:r>
      <w:r w:rsidR="000C55D1">
        <w:rPr>
          <w:lang w:val="en-GB"/>
        </w:rPr>
        <w:t xml:space="preserve"> be </w:t>
      </w:r>
      <w:r w:rsidR="00520FA4">
        <w:rPr>
          <w:lang w:val="en-GB"/>
        </w:rPr>
        <w:t>achieved</w:t>
      </w:r>
      <w:r w:rsidR="000C55D1">
        <w:rPr>
          <w:lang w:val="en-GB"/>
        </w:rPr>
        <w:t xml:space="preserve"> in the case of NTN-TDLA100-200.</w:t>
      </w:r>
      <w:r w:rsidR="006F503F">
        <w:rPr>
          <w:lang w:val="en-GB"/>
        </w:rPr>
        <w:t xml:space="preserve"> W</w:t>
      </w:r>
      <w:r w:rsidR="000C55D1">
        <w:rPr>
          <w:lang w:val="en-GB"/>
        </w:rPr>
        <w:t xml:space="preserve">e </w:t>
      </w:r>
      <w:r w:rsidR="006F503F">
        <w:rPr>
          <w:lang w:val="en-GB"/>
        </w:rPr>
        <w:t xml:space="preserve">therefore </w:t>
      </w:r>
      <w:r w:rsidR="000C55D1">
        <w:rPr>
          <w:lang w:val="en-GB"/>
        </w:rPr>
        <w:t xml:space="preserve">propose to exclude NTN-TDLA100-200 from the </w:t>
      </w:r>
      <w:r w:rsidR="004A51DA">
        <w:rPr>
          <w:lang w:val="en-GB"/>
        </w:rPr>
        <w:t xml:space="preserve">NPRACH preamble detection requirements. </w:t>
      </w:r>
    </w:p>
    <w:p w14:paraId="2C5FBF9A" w14:textId="7E2420AB" w:rsidR="009C63D4" w:rsidRDefault="000C55D1" w:rsidP="00C45168">
      <w:pPr>
        <w:rPr>
          <w:lang w:val="en-GB"/>
        </w:rPr>
      </w:pPr>
      <w:r w:rsidRPr="003B3B42">
        <w:rPr>
          <w:b/>
          <w:bCs/>
          <w:lang w:val="en-GB"/>
        </w:rPr>
        <w:t xml:space="preserve">Observation </w:t>
      </w:r>
      <w:r w:rsidR="00C41BE6">
        <w:rPr>
          <w:b/>
          <w:bCs/>
          <w:lang w:val="en-GB"/>
        </w:rPr>
        <w:t>1</w:t>
      </w:r>
      <w:r w:rsidRPr="003B3B42">
        <w:rPr>
          <w:b/>
          <w:bCs/>
          <w:lang w:val="en-GB"/>
        </w:rPr>
        <w:t xml:space="preserve">: </w:t>
      </w:r>
      <w:r>
        <w:rPr>
          <w:lang w:val="en-GB"/>
        </w:rPr>
        <w:t xml:space="preserve">99% of the </w:t>
      </w:r>
      <w:r w:rsidR="00140C5D">
        <w:rPr>
          <w:lang w:val="en-GB"/>
        </w:rPr>
        <w:t>N</w:t>
      </w:r>
      <w:r>
        <w:rPr>
          <w:lang w:val="en-GB"/>
        </w:rPr>
        <w:t xml:space="preserve">PRACH preamble detection success rate cannot be </w:t>
      </w:r>
      <w:r w:rsidR="003D34B9">
        <w:rPr>
          <w:lang w:val="en-GB"/>
        </w:rPr>
        <w:t>ach</w:t>
      </w:r>
      <w:r w:rsidR="00211447">
        <w:rPr>
          <w:lang w:val="en-GB"/>
        </w:rPr>
        <w:t>ieved</w:t>
      </w:r>
      <w:r>
        <w:rPr>
          <w:lang w:val="en-GB"/>
        </w:rPr>
        <w:t xml:space="preserve"> in the case of NTN-TDLA100-2</w:t>
      </w:r>
      <w:r w:rsidRPr="000C55D1">
        <w:rPr>
          <w:lang w:val="en-GB"/>
        </w:rPr>
        <w:t>00.</w:t>
      </w:r>
    </w:p>
    <w:p w14:paraId="75A0D9E2" w14:textId="09EA6077" w:rsidR="00992676" w:rsidRPr="00211447" w:rsidRDefault="00992676" w:rsidP="00992676">
      <w:pPr>
        <w:pStyle w:val="Caption"/>
        <w:rPr>
          <w:lang w:val="en-GB"/>
        </w:rPr>
      </w:pPr>
    </w:p>
    <w:p w14:paraId="6C8684DC" w14:textId="0265318D" w:rsidR="00BA7677" w:rsidRDefault="000C55D1" w:rsidP="00C45168">
      <w:pPr>
        <w:rPr>
          <w:lang w:val="en-GB"/>
        </w:rPr>
      </w:pPr>
      <w:r w:rsidRPr="000C55D1">
        <w:rPr>
          <w:lang w:val="en-GB"/>
        </w:rPr>
        <w:t>Since the</w:t>
      </w:r>
      <w:r w:rsidR="004C585A">
        <w:rPr>
          <w:lang w:val="en-GB"/>
        </w:rPr>
        <w:t xml:space="preserve"> existing NB-IoT BS </w:t>
      </w:r>
      <w:r w:rsidR="00923DEC">
        <w:rPr>
          <w:lang w:val="en-GB"/>
        </w:rPr>
        <w:t xml:space="preserve">demodulation </w:t>
      </w:r>
      <w:r w:rsidR="004C585A">
        <w:rPr>
          <w:lang w:val="en-GB"/>
        </w:rPr>
        <w:t>requirements</w:t>
      </w:r>
      <w:r w:rsidR="00F52057">
        <w:rPr>
          <w:lang w:val="en-GB"/>
        </w:rPr>
        <w:t xml:space="preserve"> in TS36.104</w:t>
      </w:r>
      <w:r w:rsidR="004C585A">
        <w:rPr>
          <w:lang w:val="en-GB"/>
        </w:rPr>
        <w:t xml:space="preserve"> are set with ETU 1Hz or EPA 5Hz, </w:t>
      </w:r>
      <w:r w:rsidR="00F52057">
        <w:rPr>
          <w:lang w:val="en-GB"/>
        </w:rPr>
        <w:t xml:space="preserve">and we apply the additional Doppler shift drifting, </w:t>
      </w:r>
      <w:r w:rsidR="004C585A">
        <w:rPr>
          <w:lang w:val="en-GB"/>
        </w:rPr>
        <w:t xml:space="preserve">we think it is enough to set </w:t>
      </w:r>
      <w:r w:rsidR="002D63E9">
        <w:rPr>
          <w:lang w:val="en-GB"/>
        </w:rPr>
        <w:t xml:space="preserve">the </w:t>
      </w:r>
      <w:r w:rsidR="004C585A">
        <w:rPr>
          <w:lang w:val="en-GB"/>
        </w:rPr>
        <w:t>maximum Doppler frequency to 1Hz</w:t>
      </w:r>
      <w:r w:rsidR="007118D5">
        <w:rPr>
          <w:lang w:val="en-GB"/>
        </w:rPr>
        <w:t xml:space="preserve"> in the propagation channel model</w:t>
      </w:r>
      <w:r w:rsidR="004C585A">
        <w:rPr>
          <w:lang w:val="en-GB"/>
        </w:rPr>
        <w:t>.</w:t>
      </w:r>
    </w:p>
    <w:p w14:paraId="6327565B" w14:textId="0273FFBA" w:rsidR="0054032A" w:rsidRPr="000C55D1" w:rsidRDefault="0054032A" w:rsidP="0054032A">
      <w:pPr>
        <w:rPr>
          <w:lang w:val="en-GB"/>
        </w:rPr>
      </w:pPr>
      <w:r>
        <w:rPr>
          <w:lang w:val="en-GB"/>
        </w:rPr>
        <w:t xml:space="preserve">For NPRACH, according to our simulation results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_Ref130591143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3009D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the required SNR for NTN-TDLA100-1 is very high compared with NTN-TDLC5-1. </w:t>
      </w:r>
      <w:r w:rsidR="00F91B2E">
        <w:rPr>
          <w:lang w:val="en-GB"/>
        </w:rPr>
        <w:t>I</w:t>
      </w:r>
      <w:r w:rsidR="00A17D78">
        <w:rPr>
          <w:lang w:val="en-GB"/>
        </w:rPr>
        <w:t xml:space="preserve">n the UE demodulation requirements, RAN4 agreed to </w:t>
      </w:r>
      <w:r w:rsidR="004A0B66">
        <w:rPr>
          <w:lang w:val="en-GB"/>
        </w:rPr>
        <w:t>set</w:t>
      </w:r>
      <w:r w:rsidR="00A17D78">
        <w:rPr>
          <w:lang w:val="en-GB"/>
        </w:rPr>
        <w:t xml:space="preserve"> LOS channel model (i.e., NTN-TDLC5) for the normal coverage case (smaller repetition </w:t>
      </w:r>
      <w:r w:rsidR="000F1848">
        <w:rPr>
          <w:lang w:val="en-GB"/>
        </w:rPr>
        <w:t>case</w:t>
      </w:r>
      <w:r w:rsidR="00A17D78">
        <w:rPr>
          <w:lang w:val="en-GB"/>
        </w:rPr>
        <w:t>) and NLOS channel model (</w:t>
      </w:r>
      <w:r w:rsidR="00FC24AA">
        <w:rPr>
          <w:lang w:val="en-GB"/>
        </w:rPr>
        <w:t xml:space="preserve">i.e., </w:t>
      </w:r>
      <w:r w:rsidR="00A17D78">
        <w:rPr>
          <w:lang w:val="en-GB"/>
        </w:rPr>
        <w:t xml:space="preserve">NTN-TDLA100) for the deep coverage case (larger repetition </w:t>
      </w:r>
      <w:r w:rsidR="000F1848">
        <w:rPr>
          <w:lang w:val="en-GB"/>
        </w:rPr>
        <w:t>case</w:t>
      </w:r>
      <w:r w:rsidR="00A17D78">
        <w:rPr>
          <w:lang w:val="en-GB"/>
        </w:rPr>
        <w:t xml:space="preserve">) </w:t>
      </w:r>
      <w:r w:rsidR="00A17D78">
        <w:rPr>
          <w:lang w:val="en-GB"/>
        </w:rPr>
        <w:fldChar w:fldCharType="begin"/>
      </w:r>
      <w:r w:rsidR="00A17D78">
        <w:rPr>
          <w:lang w:val="en-GB"/>
        </w:rPr>
        <w:instrText xml:space="preserve"> REF _Ref131420434 \r \h </w:instrText>
      </w:r>
      <w:r w:rsidR="00A17D78">
        <w:rPr>
          <w:lang w:val="en-GB"/>
        </w:rPr>
      </w:r>
      <w:r w:rsidR="00A17D78">
        <w:rPr>
          <w:lang w:val="en-GB"/>
        </w:rPr>
        <w:fldChar w:fldCharType="separate"/>
      </w:r>
      <w:r w:rsidR="0083009D">
        <w:rPr>
          <w:lang w:val="en-GB"/>
        </w:rPr>
        <w:t>[4]</w:t>
      </w:r>
      <w:r w:rsidR="00A17D78">
        <w:rPr>
          <w:lang w:val="en-GB"/>
        </w:rPr>
        <w:fldChar w:fldCharType="end"/>
      </w:r>
      <w:r w:rsidR="00A17D78">
        <w:rPr>
          <w:lang w:val="en-GB"/>
        </w:rPr>
        <w:t xml:space="preserve">. </w:t>
      </w:r>
      <w:r w:rsidR="007B0B6A">
        <w:rPr>
          <w:lang w:val="en-GB"/>
        </w:rPr>
        <w:t>W</w:t>
      </w:r>
      <w:r>
        <w:rPr>
          <w:lang w:val="en-GB"/>
        </w:rPr>
        <w:t xml:space="preserve">e </w:t>
      </w:r>
      <w:r w:rsidR="007B0B6A">
        <w:rPr>
          <w:lang w:val="en-GB"/>
        </w:rPr>
        <w:t xml:space="preserve">therefore </w:t>
      </w:r>
      <w:r w:rsidR="00A17D78">
        <w:rPr>
          <w:lang w:val="en-GB"/>
        </w:rPr>
        <w:t>propose</w:t>
      </w:r>
      <w:r>
        <w:rPr>
          <w:lang w:val="en-GB"/>
        </w:rPr>
        <w:t xml:space="preserve"> to set NTN-TDLC5-1 for 8 repetition case and NTN-TDLA100-1 for 32 repetition case</w:t>
      </w:r>
      <w:r w:rsidR="00A17D78">
        <w:rPr>
          <w:lang w:val="en-GB"/>
        </w:rPr>
        <w:t xml:space="preserve">. </w:t>
      </w:r>
    </w:p>
    <w:p w14:paraId="7728C2E9" w14:textId="7472672D" w:rsidR="0054032A" w:rsidRPr="00047659" w:rsidRDefault="0054032A" w:rsidP="0054032A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A5049C">
        <w:rPr>
          <w:b/>
          <w:bCs/>
          <w:lang w:val="en-GB"/>
        </w:rPr>
        <w:t>5</w:t>
      </w:r>
      <w:r>
        <w:rPr>
          <w:b/>
          <w:bCs/>
          <w:lang w:val="en-GB"/>
        </w:rPr>
        <w:t xml:space="preserve">: </w:t>
      </w:r>
      <w:r w:rsidRPr="00047659">
        <w:rPr>
          <w:lang w:val="en-GB"/>
        </w:rPr>
        <w:t xml:space="preserve">Set NTN-TDLC5-1 for NPRACH </w:t>
      </w:r>
      <w:r w:rsidR="00765ACA">
        <w:rPr>
          <w:lang w:val="en-GB"/>
        </w:rPr>
        <w:t xml:space="preserve">test </w:t>
      </w:r>
      <w:r w:rsidRPr="00047659">
        <w:rPr>
          <w:lang w:val="en-GB"/>
        </w:rPr>
        <w:t>cases</w:t>
      </w:r>
      <w:r w:rsidR="000B6797">
        <w:rPr>
          <w:lang w:val="en-GB"/>
        </w:rPr>
        <w:t xml:space="preserve"> with </w:t>
      </w:r>
      <w:r w:rsidR="000B6797" w:rsidRPr="00047659">
        <w:rPr>
          <w:lang w:val="en-GB"/>
        </w:rPr>
        <w:t>8 repetition</w:t>
      </w:r>
      <w:r w:rsidR="000B6797">
        <w:rPr>
          <w:lang w:val="en-GB"/>
        </w:rPr>
        <w:t>s</w:t>
      </w:r>
      <w:r w:rsidRPr="00047659">
        <w:rPr>
          <w:lang w:val="en-GB"/>
        </w:rPr>
        <w:t>.</w:t>
      </w:r>
    </w:p>
    <w:p w14:paraId="7CD63C03" w14:textId="1D6E0BD1" w:rsidR="001E189F" w:rsidRDefault="0054032A" w:rsidP="006662A7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A5049C">
        <w:rPr>
          <w:b/>
          <w:bCs/>
          <w:lang w:val="en-GB"/>
        </w:rPr>
        <w:t>6</w:t>
      </w:r>
      <w:r>
        <w:rPr>
          <w:b/>
          <w:bCs/>
          <w:lang w:val="en-GB"/>
        </w:rPr>
        <w:t xml:space="preserve">: </w:t>
      </w:r>
      <w:r w:rsidRPr="00047659">
        <w:rPr>
          <w:lang w:val="en-GB"/>
        </w:rPr>
        <w:t xml:space="preserve">Set NTN-TDLA100-1 for NPRACH </w:t>
      </w:r>
      <w:r w:rsidR="00765ACA">
        <w:rPr>
          <w:lang w:val="en-GB"/>
        </w:rPr>
        <w:t xml:space="preserve">test </w:t>
      </w:r>
      <w:r w:rsidRPr="00047659">
        <w:rPr>
          <w:lang w:val="en-GB"/>
        </w:rPr>
        <w:t>cases</w:t>
      </w:r>
      <w:r w:rsidR="000B6797">
        <w:rPr>
          <w:lang w:val="en-GB"/>
        </w:rPr>
        <w:t xml:space="preserve"> with </w:t>
      </w:r>
      <w:r w:rsidR="000B6797" w:rsidRPr="00047659">
        <w:rPr>
          <w:lang w:val="en-GB"/>
        </w:rPr>
        <w:t>32 repetition</w:t>
      </w:r>
      <w:r w:rsidR="000B6797">
        <w:rPr>
          <w:lang w:val="en-GB"/>
        </w:rPr>
        <w:t>s</w:t>
      </w:r>
      <w:r w:rsidR="00047659">
        <w:rPr>
          <w:lang w:val="en-GB"/>
        </w:rPr>
        <w:t>.</w:t>
      </w:r>
    </w:p>
    <w:p w14:paraId="27CE0D84" w14:textId="72BD1720" w:rsidR="00D638E4" w:rsidRDefault="00162C32" w:rsidP="006662A7">
      <w:pPr>
        <w:rPr>
          <w:lang w:val="en-GB"/>
        </w:rPr>
      </w:pPr>
      <w:r>
        <w:rPr>
          <w:lang w:val="en-GB"/>
        </w:rPr>
        <w:t xml:space="preserve">For NPUSCH demodulation requirements, </w:t>
      </w:r>
      <w:r w:rsidR="00A17D78" w:rsidRPr="001544C7">
        <w:rPr>
          <w:lang w:val="en-GB"/>
        </w:rPr>
        <w:t xml:space="preserve">RAN4 </w:t>
      </w:r>
      <w:r w:rsidR="00A17D78">
        <w:rPr>
          <w:lang w:val="en-GB"/>
        </w:rPr>
        <w:t xml:space="preserve">agreed to </w:t>
      </w:r>
      <w:r w:rsidR="00A17D78" w:rsidRPr="001544C7">
        <w:rPr>
          <w:lang w:val="en-GB"/>
        </w:rPr>
        <w:t>set the same propagation channel for NPU</w:t>
      </w:r>
      <w:r>
        <w:rPr>
          <w:lang w:val="en-GB"/>
        </w:rPr>
        <w:t>SC</w:t>
      </w:r>
      <w:r w:rsidR="00A17D78" w:rsidRPr="001544C7">
        <w:rPr>
          <w:lang w:val="en-GB"/>
        </w:rPr>
        <w:t>H format 2 and NPRACH fading scenario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_Ref131418840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3009D">
        <w:rPr>
          <w:lang w:val="en-GB"/>
        </w:rPr>
        <w:t>[1]</w:t>
      </w:r>
      <w:r>
        <w:rPr>
          <w:lang w:val="en-GB"/>
        </w:rPr>
        <w:fldChar w:fldCharType="end"/>
      </w:r>
      <w:r w:rsidR="00A17D78" w:rsidRPr="001544C7">
        <w:rPr>
          <w:lang w:val="en-GB"/>
        </w:rPr>
        <w:t>.</w:t>
      </w:r>
      <w:r w:rsidR="00A17D78">
        <w:rPr>
          <w:lang w:val="en-GB"/>
        </w:rPr>
        <w:t xml:space="preserve"> </w:t>
      </w:r>
      <w:r w:rsidR="004241D9">
        <w:rPr>
          <w:lang w:val="en-GB"/>
        </w:rPr>
        <w:t>However, w</w:t>
      </w:r>
      <w:r w:rsidR="00A17D78">
        <w:rPr>
          <w:lang w:val="en-GB"/>
        </w:rPr>
        <w:t xml:space="preserve">e think NPUSCH format 1 </w:t>
      </w:r>
      <w:r w:rsidR="00A42251">
        <w:rPr>
          <w:lang w:val="en-GB"/>
        </w:rPr>
        <w:t xml:space="preserve">should </w:t>
      </w:r>
      <w:r w:rsidR="00A17D78">
        <w:rPr>
          <w:lang w:val="en-GB"/>
        </w:rPr>
        <w:t xml:space="preserve">also </w:t>
      </w:r>
      <w:r w:rsidR="00F91B2E">
        <w:rPr>
          <w:lang w:val="en-GB"/>
        </w:rPr>
        <w:t>apply</w:t>
      </w:r>
      <w:r w:rsidR="00A17D78">
        <w:rPr>
          <w:lang w:val="en-GB"/>
        </w:rPr>
        <w:t xml:space="preserve"> the same propagation channel model from the test condition consistency.</w:t>
      </w:r>
      <w:r w:rsidR="00895FDE">
        <w:rPr>
          <w:lang w:val="en-GB"/>
        </w:rPr>
        <w:t xml:space="preserve"> In our understanding the single tone is mainly used for </w:t>
      </w:r>
      <w:r w:rsidR="001B78E9">
        <w:rPr>
          <w:lang w:val="en-GB"/>
        </w:rPr>
        <w:t xml:space="preserve">the </w:t>
      </w:r>
      <w:r w:rsidR="00895FDE">
        <w:rPr>
          <w:lang w:val="en-GB"/>
        </w:rPr>
        <w:t xml:space="preserve">deep coverage to minimize the impact from the thermal noise. </w:t>
      </w:r>
      <w:r w:rsidR="006662A7">
        <w:rPr>
          <w:lang w:val="en-GB"/>
        </w:rPr>
        <w:t>With the same reason as NPRACH</w:t>
      </w:r>
      <w:r w:rsidR="000A0CD4">
        <w:rPr>
          <w:lang w:val="en-GB"/>
        </w:rPr>
        <w:t xml:space="preserve">, we propose to apply NTN-TDLA100-1 for 3.75kHz </w:t>
      </w:r>
      <w:r w:rsidR="006662A7">
        <w:rPr>
          <w:lang w:val="en-GB"/>
        </w:rPr>
        <w:t xml:space="preserve">cases </w:t>
      </w:r>
      <w:r w:rsidR="000A0CD4">
        <w:rPr>
          <w:lang w:val="en-GB"/>
        </w:rPr>
        <w:t>and NTN-TDLC5-1 for 15kHz</w:t>
      </w:r>
      <w:r w:rsidR="006662A7">
        <w:rPr>
          <w:lang w:val="en-GB"/>
        </w:rPr>
        <w:t xml:space="preserve"> cases</w:t>
      </w:r>
      <w:r w:rsidR="000A0CD4">
        <w:rPr>
          <w:lang w:val="en-GB"/>
        </w:rPr>
        <w:t>.</w:t>
      </w:r>
    </w:p>
    <w:p w14:paraId="73B6097E" w14:textId="3AFD55B6" w:rsidR="0070726A" w:rsidRDefault="0070726A" w:rsidP="0070726A">
      <w:pPr>
        <w:rPr>
          <w:lang w:val="en-GB"/>
        </w:rPr>
      </w:pPr>
      <w:r w:rsidRPr="00AA1246">
        <w:rPr>
          <w:b/>
          <w:bCs/>
          <w:lang w:val="en-GB"/>
        </w:rPr>
        <w:t xml:space="preserve">Proposal </w:t>
      </w:r>
      <w:r w:rsidR="00A5049C">
        <w:rPr>
          <w:b/>
          <w:bCs/>
          <w:lang w:val="en-GB"/>
        </w:rPr>
        <w:t>7</w:t>
      </w:r>
      <w:r w:rsidRPr="00AA1246">
        <w:rPr>
          <w:b/>
          <w:bCs/>
          <w:lang w:val="en-GB"/>
        </w:rPr>
        <w:t>:</w:t>
      </w:r>
      <w:r>
        <w:rPr>
          <w:lang w:val="en-GB"/>
        </w:rPr>
        <w:t xml:space="preserve"> Set NTN-TDLC5-1 for SCS=15kHz NPUSCH format 1 and 2 tests.</w:t>
      </w:r>
    </w:p>
    <w:p w14:paraId="549A9F31" w14:textId="23CDF498" w:rsidR="0053360F" w:rsidRPr="000C55D1" w:rsidRDefault="0053360F" w:rsidP="00C45168">
      <w:pPr>
        <w:rPr>
          <w:lang w:val="en-GB"/>
        </w:rPr>
      </w:pPr>
      <w:r w:rsidRPr="00AA1246">
        <w:rPr>
          <w:b/>
          <w:bCs/>
          <w:lang w:val="en-GB"/>
        </w:rPr>
        <w:t xml:space="preserve">Proposal </w:t>
      </w:r>
      <w:r w:rsidR="00A5049C">
        <w:rPr>
          <w:b/>
          <w:bCs/>
          <w:lang w:val="en-GB"/>
        </w:rPr>
        <w:t>8</w:t>
      </w:r>
      <w:r w:rsidRPr="00AA1246">
        <w:rPr>
          <w:b/>
          <w:bCs/>
          <w:lang w:val="en-GB"/>
        </w:rPr>
        <w:t>:</w:t>
      </w:r>
      <w:r>
        <w:rPr>
          <w:lang w:val="en-GB"/>
        </w:rPr>
        <w:t xml:space="preserve"> Set NTN-TDL</w:t>
      </w:r>
      <w:r w:rsidR="0082398E">
        <w:rPr>
          <w:lang w:val="en-GB"/>
        </w:rPr>
        <w:t>A100</w:t>
      </w:r>
      <w:r>
        <w:rPr>
          <w:lang w:val="en-GB"/>
        </w:rPr>
        <w:t>-1 for SCS=3.75kHz NPUSCH format 1 and 2 tests.</w:t>
      </w:r>
    </w:p>
    <w:p w14:paraId="63D3D1DD" w14:textId="6DFCB5CF" w:rsidR="00B50486" w:rsidRDefault="00B50486" w:rsidP="00B50486">
      <w:pPr>
        <w:pStyle w:val="Heading1"/>
      </w:pPr>
      <w:r>
        <w:t>4</w:t>
      </w:r>
      <w:r w:rsidRPr="001777B9">
        <w:tab/>
      </w:r>
      <w:r>
        <w:t xml:space="preserve">SAN demodulation requirements for </w:t>
      </w:r>
      <w:proofErr w:type="spellStart"/>
      <w:r>
        <w:t>eMTC</w:t>
      </w:r>
      <w:proofErr w:type="spellEnd"/>
    </w:p>
    <w:p w14:paraId="5026F455" w14:textId="7A8CF30B" w:rsidR="00B50486" w:rsidRDefault="00B50486" w:rsidP="00B50486">
      <w:pPr>
        <w:pStyle w:val="Heading2"/>
      </w:pPr>
      <w:r>
        <w:t>4.1</w:t>
      </w:r>
      <w:r>
        <w:tab/>
        <w:t>Repetition number for PUSCH</w:t>
      </w:r>
    </w:p>
    <w:p w14:paraId="0178540C" w14:textId="4C30A8D6" w:rsidR="00B50486" w:rsidRDefault="00B50486" w:rsidP="00B50486">
      <w:pPr>
        <w:rPr>
          <w:lang w:val="en-GB"/>
        </w:rPr>
      </w:pPr>
      <w:r>
        <w:rPr>
          <w:lang w:val="en-GB"/>
        </w:rPr>
        <w:t xml:space="preserve">One of the open issues </w:t>
      </w:r>
      <w:r w:rsidR="00201C5C">
        <w:rPr>
          <w:lang w:val="en-GB"/>
        </w:rPr>
        <w:t>of the</w:t>
      </w:r>
      <w:r>
        <w:rPr>
          <w:lang w:val="en-GB"/>
        </w:rPr>
        <w:t xml:space="preserve"> PUSCH demodulation requirements is whether to define no repetition case or not. Our original intention </w:t>
      </w:r>
      <w:r w:rsidR="00EA5053">
        <w:rPr>
          <w:lang w:val="en-GB"/>
        </w:rPr>
        <w:t>was</w:t>
      </w:r>
      <w:r>
        <w:rPr>
          <w:lang w:val="en-GB"/>
        </w:rPr>
        <w:t xml:space="preserve"> to ensure the fundamental PUSCH demodulation performance for SAN</w:t>
      </w:r>
      <w:r w:rsidR="00EA5053">
        <w:rPr>
          <w:lang w:val="en-GB"/>
        </w:rPr>
        <w:t>.</w:t>
      </w:r>
      <w:r>
        <w:rPr>
          <w:lang w:val="en-GB"/>
        </w:rPr>
        <w:t xml:space="preserve"> </w:t>
      </w:r>
      <w:r w:rsidR="00EA5053">
        <w:rPr>
          <w:lang w:val="en-GB"/>
        </w:rPr>
        <w:t>H</w:t>
      </w:r>
      <w:r>
        <w:rPr>
          <w:lang w:val="en-GB"/>
        </w:rPr>
        <w:t xml:space="preserve">owever, we think it is also possible to ensure the performance even with 8 repetitions. We therefore propose to define 8 repetition case only for PUSCH CE Mode A demodulation requirements.  </w:t>
      </w:r>
    </w:p>
    <w:p w14:paraId="003D0ACF" w14:textId="228D57E7" w:rsidR="00B50486" w:rsidRPr="006C6990" w:rsidRDefault="00B50486" w:rsidP="00B50486">
      <w:pPr>
        <w:rPr>
          <w:lang w:val="en-GB"/>
        </w:rPr>
      </w:pPr>
      <w:r w:rsidRPr="006C6990">
        <w:rPr>
          <w:b/>
          <w:bCs/>
          <w:lang w:val="en-GB"/>
        </w:rPr>
        <w:t xml:space="preserve">Proposal </w:t>
      </w:r>
      <w:r w:rsidR="00A5049C">
        <w:rPr>
          <w:b/>
          <w:bCs/>
          <w:lang w:val="en-GB"/>
        </w:rPr>
        <w:t>9</w:t>
      </w:r>
      <w:r w:rsidRPr="006C6990">
        <w:rPr>
          <w:b/>
          <w:bCs/>
          <w:lang w:val="en-GB"/>
        </w:rPr>
        <w:t>:</w:t>
      </w:r>
      <w:r>
        <w:rPr>
          <w:lang w:val="en-GB"/>
        </w:rPr>
        <w:t xml:space="preserve"> For PUSCH CE Mode A demodulation requirements, define 8 repetition case only.</w:t>
      </w:r>
    </w:p>
    <w:p w14:paraId="40D44E63" w14:textId="2D9E976C" w:rsidR="00B50486" w:rsidRDefault="00B50486" w:rsidP="00B50486">
      <w:pPr>
        <w:pStyle w:val="Heading2"/>
      </w:pPr>
      <w:r>
        <w:t>4.2</w:t>
      </w:r>
      <w:r w:rsidRPr="001777B9">
        <w:tab/>
      </w:r>
      <w:r>
        <w:t>Propagation channel model</w:t>
      </w:r>
    </w:p>
    <w:p w14:paraId="621F391C" w14:textId="53BF6433" w:rsidR="00FC24AA" w:rsidRDefault="00D83486" w:rsidP="008E5DB1">
      <w:pPr>
        <w:rPr>
          <w:lang w:val="en-GB"/>
        </w:rPr>
      </w:pPr>
      <w:r>
        <w:rPr>
          <w:lang w:val="en-GB"/>
        </w:rPr>
        <w:t xml:space="preserve">The remaining open issue </w:t>
      </w:r>
      <w:r w:rsidR="003B3E37">
        <w:rPr>
          <w:lang w:val="en-GB"/>
        </w:rPr>
        <w:t>of the</w:t>
      </w:r>
      <w:r>
        <w:rPr>
          <w:lang w:val="en-GB"/>
        </w:rPr>
        <w:t xml:space="preserve"> SAN demodulation requirements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is the </w:t>
      </w:r>
      <w:r w:rsidR="00680BB0">
        <w:rPr>
          <w:lang w:val="en-GB"/>
        </w:rPr>
        <w:t>applied</w:t>
      </w:r>
      <w:r w:rsidR="00742EC9">
        <w:rPr>
          <w:lang w:val="en-GB"/>
        </w:rPr>
        <w:t xml:space="preserve"> </w:t>
      </w:r>
      <w:r>
        <w:rPr>
          <w:lang w:val="en-GB"/>
        </w:rPr>
        <w:t xml:space="preserve">propagation channel model. </w:t>
      </w:r>
      <w:r w:rsidR="00780CF4">
        <w:rPr>
          <w:lang w:val="en-GB"/>
        </w:rPr>
        <w:t xml:space="preserve">As we discussed in </w:t>
      </w:r>
      <w:r w:rsidR="00B06619">
        <w:rPr>
          <w:lang w:val="en-GB"/>
        </w:rPr>
        <w:t>NB-IoT</w:t>
      </w:r>
      <w:r w:rsidR="00780CF4">
        <w:rPr>
          <w:lang w:val="en-GB"/>
        </w:rPr>
        <w:t xml:space="preserve">, </w:t>
      </w:r>
      <w:r w:rsidR="00C43A9B">
        <w:rPr>
          <w:lang w:val="en-GB"/>
        </w:rPr>
        <w:t>high</w:t>
      </w:r>
      <w:r w:rsidR="00B767A8">
        <w:rPr>
          <w:lang w:val="en-GB"/>
        </w:rPr>
        <w:t>er</w:t>
      </w:r>
      <w:r w:rsidR="00C43A9B">
        <w:rPr>
          <w:lang w:val="en-GB"/>
        </w:rPr>
        <w:t xml:space="preserve"> Doppler frequency (i.e., 200Hz) is not suitable for NB-IoT UL channels. </w:t>
      </w:r>
      <w:r w:rsidR="00051590">
        <w:rPr>
          <w:lang w:val="en-GB"/>
        </w:rPr>
        <w:t>W</w:t>
      </w:r>
      <w:r w:rsidR="008741B0">
        <w:rPr>
          <w:lang w:val="en-GB"/>
        </w:rPr>
        <w:t xml:space="preserve">e </w:t>
      </w:r>
      <w:r w:rsidR="00D244DA">
        <w:rPr>
          <w:lang w:val="en-GB"/>
        </w:rPr>
        <w:t>believe</w:t>
      </w:r>
      <w:r w:rsidR="008741B0">
        <w:rPr>
          <w:lang w:val="en-GB"/>
        </w:rPr>
        <w:t xml:space="preserve"> the </w:t>
      </w:r>
      <w:proofErr w:type="spellStart"/>
      <w:r w:rsidR="008741B0">
        <w:rPr>
          <w:lang w:val="en-GB"/>
        </w:rPr>
        <w:t>eMTC</w:t>
      </w:r>
      <w:proofErr w:type="spellEnd"/>
      <w:r w:rsidR="008741B0">
        <w:rPr>
          <w:lang w:val="en-GB"/>
        </w:rPr>
        <w:t xml:space="preserve"> </w:t>
      </w:r>
      <w:r w:rsidR="00BC6140">
        <w:rPr>
          <w:lang w:val="en-GB"/>
        </w:rPr>
        <w:t>UL channels are</w:t>
      </w:r>
      <w:r w:rsidR="008741B0">
        <w:rPr>
          <w:lang w:val="en-GB"/>
        </w:rPr>
        <w:t xml:space="preserve"> more robust for higher Doppler frequency compared with NB-IoT, </w:t>
      </w:r>
      <w:r w:rsidR="00051590">
        <w:rPr>
          <w:lang w:val="en-GB"/>
        </w:rPr>
        <w:t xml:space="preserve">but </w:t>
      </w:r>
      <w:r w:rsidR="008741B0">
        <w:rPr>
          <w:lang w:val="en-GB"/>
        </w:rPr>
        <w:t xml:space="preserve">we prefer to set the lower Doppler frequency. </w:t>
      </w:r>
      <w:r w:rsidR="00FC24AA">
        <w:rPr>
          <w:lang w:val="en-GB"/>
        </w:rPr>
        <w:t>With the same reason of NB-IoT, we propose to set</w:t>
      </w:r>
      <w:r w:rsidR="004B1609">
        <w:rPr>
          <w:lang w:val="en-GB"/>
        </w:rPr>
        <w:t xml:space="preserve"> LOS channel model (i.e., NTN-TDLC5) for </w:t>
      </w:r>
      <w:r w:rsidR="007C17D4">
        <w:rPr>
          <w:lang w:val="en-GB"/>
        </w:rPr>
        <w:t>CE Mode A scenario</w:t>
      </w:r>
      <w:r w:rsidR="004B1609">
        <w:rPr>
          <w:lang w:val="en-GB"/>
        </w:rPr>
        <w:t xml:space="preserve"> (</w:t>
      </w:r>
      <w:r w:rsidR="007C17D4">
        <w:rPr>
          <w:lang w:val="en-GB"/>
        </w:rPr>
        <w:t xml:space="preserve">or </w:t>
      </w:r>
      <w:r w:rsidR="004B1609">
        <w:rPr>
          <w:lang w:val="en-GB"/>
        </w:rPr>
        <w:t>smaller repetition</w:t>
      </w:r>
      <w:r w:rsidR="00E80F81">
        <w:rPr>
          <w:lang w:val="en-GB"/>
        </w:rPr>
        <w:t xml:space="preserve"> cases</w:t>
      </w:r>
      <w:r w:rsidR="004B1609">
        <w:rPr>
          <w:lang w:val="en-GB"/>
        </w:rPr>
        <w:t xml:space="preserve">) and NLOS channel model (i.e., NTN-TDLA100) for </w:t>
      </w:r>
      <w:r w:rsidR="00733F00">
        <w:rPr>
          <w:lang w:val="en-GB"/>
        </w:rPr>
        <w:t>CE Mode B scenario</w:t>
      </w:r>
      <w:r w:rsidR="004B1609">
        <w:rPr>
          <w:lang w:val="en-GB"/>
        </w:rPr>
        <w:t xml:space="preserve"> (</w:t>
      </w:r>
      <w:r w:rsidR="00733F00">
        <w:rPr>
          <w:lang w:val="en-GB"/>
        </w:rPr>
        <w:t xml:space="preserve">or </w:t>
      </w:r>
      <w:r w:rsidR="004B1609">
        <w:rPr>
          <w:lang w:val="en-GB"/>
        </w:rPr>
        <w:t xml:space="preserve">larger repetition </w:t>
      </w:r>
      <w:r w:rsidR="00E80F81">
        <w:rPr>
          <w:lang w:val="en-GB"/>
        </w:rPr>
        <w:t>cases</w:t>
      </w:r>
      <w:r w:rsidR="007C17D4">
        <w:rPr>
          <w:lang w:val="en-GB"/>
        </w:rPr>
        <w:t>)</w:t>
      </w:r>
      <w:r w:rsidR="00F948BA">
        <w:rPr>
          <w:lang w:val="en-GB"/>
        </w:rPr>
        <w:t xml:space="preserve">. </w:t>
      </w:r>
    </w:p>
    <w:p w14:paraId="7C7345C7" w14:textId="76C8A7B8" w:rsidR="00F948BA" w:rsidRDefault="009C5CBC" w:rsidP="008E5DB1">
      <w:pPr>
        <w:rPr>
          <w:lang w:val="en-GB"/>
        </w:rPr>
      </w:pPr>
      <w:r w:rsidRPr="007C5376">
        <w:rPr>
          <w:b/>
          <w:bCs/>
          <w:lang w:val="en-GB"/>
        </w:rPr>
        <w:t xml:space="preserve">Proposal </w:t>
      </w:r>
      <w:r w:rsidR="00A5049C">
        <w:rPr>
          <w:b/>
          <w:bCs/>
          <w:lang w:val="en-GB"/>
        </w:rPr>
        <w:t>10</w:t>
      </w:r>
      <w:r w:rsidRPr="007C5376">
        <w:rPr>
          <w:b/>
          <w:bCs/>
          <w:lang w:val="en-GB"/>
        </w:rPr>
        <w:t xml:space="preserve">: </w:t>
      </w:r>
      <w:r w:rsidR="00CA069F">
        <w:rPr>
          <w:lang w:val="en-GB"/>
        </w:rPr>
        <w:t>Set NTN-TDLC5-5 for PUSCH CE Mode A</w:t>
      </w:r>
      <w:r w:rsidR="0052368C">
        <w:rPr>
          <w:lang w:val="en-GB"/>
        </w:rPr>
        <w:t xml:space="preserve"> tests</w:t>
      </w:r>
      <w:r w:rsidR="00CA069F">
        <w:rPr>
          <w:lang w:val="en-GB"/>
        </w:rPr>
        <w:t>, and NTN-TDLA100-5 for PUSCH CE Mode B</w:t>
      </w:r>
      <w:r w:rsidR="0052368C">
        <w:rPr>
          <w:lang w:val="en-GB"/>
        </w:rPr>
        <w:t xml:space="preserve"> tests</w:t>
      </w:r>
      <w:r w:rsidR="00CA069F">
        <w:rPr>
          <w:lang w:val="en-GB"/>
        </w:rPr>
        <w:t>.</w:t>
      </w:r>
    </w:p>
    <w:p w14:paraId="3AF09395" w14:textId="7C6EBB62" w:rsidR="00CA069F" w:rsidRDefault="004B4567" w:rsidP="008E5DB1">
      <w:pPr>
        <w:rPr>
          <w:lang w:val="en-GB"/>
        </w:rPr>
      </w:pPr>
      <w:r w:rsidRPr="007C5376">
        <w:rPr>
          <w:b/>
          <w:bCs/>
          <w:lang w:val="en-GB"/>
        </w:rPr>
        <w:t xml:space="preserve">Proposal </w:t>
      </w:r>
      <w:r w:rsidR="0080026C">
        <w:rPr>
          <w:b/>
          <w:bCs/>
          <w:lang w:val="en-GB"/>
        </w:rPr>
        <w:t>1</w:t>
      </w:r>
      <w:r w:rsidR="00A5049C">
        <w:rPr>
          <w:b/>
          <w:bCs/>
          <w:lang w:val="en-GB"/>
        </w:rPr>
        <w:t>1</w:t>
      </w:r>
      <w:r w:rsidRPr="007C5376">
        <w:rPr>
          <w:b/>
          <w:bCs/>
          <w:lang w:val="en-GB"/>
        </w:rPr>
        <w:t>:</w:t>
      </w:r>
      <w:r>
        <w:rPr>
          <w:lang w:val="en-GB"/>
        </w:rPr>
        <w:t xml:space="preserve"> Set NTN-TDLC5-5 for PRACH 8 repetition tests (BF0 and BF1), and NTN-TDLA100-5 for PRACH 16 repetition tests (BF2 and BF3).</w:t>
      </w:r>
    </w:p>
    <w:p w14:paraId="108ECFA4" w14:textId="64343E16" w:rsidR="004B4567" w:rsidRDefault="00823D8D" w:rsidP="008E5DB1">
      <w:pPr>
        <w:rPr>
          <w:lang w:val="en-GB"/>
        </w:rPr>
      </w:pPr>
      <w:r>
        <w:rPr>
          <w:lang w:val="en-GB"/>
        </w:rPr>
        <w:t xml:space="preserve">For PUCCH format 1a tests, according to our simulation results </w:t>
      </w:r>
      <w:r w:rsidR="00D65FF0">
        <w:rPr>
          <w:lang w:val="en-GB"/>
        </w:rPr>
        <w:fldChar w:fldCharType="begin"/>
      </w:r>
      <w:r w:rsidR="00D65FF0">
        <w:rPr>
          <w:lang w:val="en-GB"/>
        </w:rPr>
        <w:instrText xml:space="preserve"> REF _Ref130591143 \r \h </w:instrText>
      </w:r>
      <w:r w:rsidR="00D65FF0">
        <w:rPr>
          <w:lang w:val="en-GB"/>
        </w:rPr>
      </w:r>
      <w:r w:rsidR="00D65FF0">
        <w:rPr>
          <w:lang w:val="en-GB"/>
        </w:rPr>
        <w:fldChar w:fldCharType="separate"/>
      </w:r>
      <w:r w:rsidR="0083009D">
        <w:rPr>
          <w:lang w:val="en-GB"/>
        </w:rPr>
        <w:t>[2]</w:t>
      </w:r>
      <w:r w:rsidR="00D65FF0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D65FF0">
        <w:rPr>
          <w:lang w:val="en-GB"/>
        </w:rPr>
        <w:t xml:space="preserve">the required SNR levels with NTN-TDLA100-5 and with NTN-TDLC5-5 are -5.4dB and -10.2dB for 1Rx, respectively. This means the required SNR test points are close to PUSCH CE Mode A tests. Considering the consistency between PUSCH </w:t>
      </w:r>
      <w:r w:rsidR="00B0555A">
        <w:rPr>
          <w:lang w:val="en-GB"/>
        </w:rPr>
        <w:t>and PUCCH format 1a tests, we propose to set NTN-TDLC5-5 for PUCCH format 1a.</w:t>
      </w:r>
    </w:p>
    <w:p w14:paraId="1B192F5B" w14:textId="055CD762" w:rsidR="00FC1417" w:rsidRDefault="00FC1417" w:rsidP="00FC1417">
      <w:pPr>
        <w:rPr>
          <w:lang w:val="en-GB"/>
        </w:rPr>
      </w:pPr>
      <w:r w:rsidRPr="007C5376">
        <w:rPr>
          <w:b/>
          <w:bCs/>
          <w:lang w:val="en-GB"/>
        </w:rPr>
        <w:t xml:space="preserve">Proposal </w:t>
      </w:r>
      <w:r w:rsidR="0080026C">
        <w:rPr>
          <w:b/>
          <w:bCs/>
          <w:lang w:val="en-GB"/>
        </w:rPr>
        <w:t>1</w:t>
      </w:r>
      <w:r w:rsidR="00A5049C">
        <w:rPr>
          <w:b/>
          <w:bCs/>
          <w:lang w:val="en-GB"/>
        </w:rPr>
        <w:t>2</w:t>
      </w:r>
      <w:r w:rsidRPr="007C5376">
        <w:rPr>
          <w:b/>
          <w:bCs/>
          <w:lang w:val="en-GB"/>
        </w:rPr>
        <w:t>:</w:t>
      </w:r>
      <w:r>
        <w:rPr>
          <w:lang w:val="en-GB"/>
        </w:rPr>
        <w:t xml:space="preserve"> Set NTN-TDLC5-5 for PUCCH format 1a</w:t>
      </w:r>
      <w:r w:rsidR="0024405C">
        <w:rPr>
          <w:lang w:val="en-GB"/>
        </w:rPr>
        <w:t xml:space="preserve"> tests</w:t>
      </w:r>
      <w:r>
        <w:rPr>
          <w:lang w:val="en-GB"/>
        </w:rPr>
        <w:t>.</w:t>
      </w:r>
    </w:p>
    <w:p w14:paraId="1A6C35DD" w14:textId="59C32054" w:rsidR="0088345E" w:rsidRPr="003728E7" w:rsidRDefault="00E4169B" w:rsidP="0088345E">
      <w:pPr>
        <w:pStyle w:val="Heading1"/>
      </w:pPr>
      <w:r w:rsidRPr="003728E7">
        <w:t>5</w:t>
      </w:r>
      <w:r w:rsidR="0088345E" w:rsidRPr="003728E7">
        <w:tab/>
        <w:t xml:space="preserve">Radiated </w:t>
      </w:r>
      <w:r w:rsidR="00A04481">
        <w:t xml:space="preserve">performance </w:t>
      </w:r>
      <w:r w:rsidR="0088345E" w:rsidRPr="003728E7">
        <w:t xml:space="preserve">requirements </w:t>
      </w:r>
    </w:p>
    <w:p w14:paraId="07E940EB" w14:textId="48AD8774" w:rsidR="0088345E" w:rsidRDefault="007F739D" w:rsidP="008E5DB1">
      <w:r>
        <w:t xml:space="preserve">RAN4#106 </w:t>
      </w:r>
      <w:r w:rsidR="00A04481">
        <w:t xml:space="preserve">had not enough time to discuss the SAN radiated performance requirements for </w:t>
      </w:r>
      <w:proofErr w:type="spellStart"/>
      <w:r w:rsidR="00A04481">
        <w:t>eMTC</w:t>
      </w:r>
      <w:proofErr w:type="spellEnd"/>
      <w:r w:rsidR="00A04481">
        <w:t xml:space="preserve">/NB-IoT. </w:t>
      </w:r>
      <w:r w:rsidR="00993610">
        <w:t>W</w:t>
      </w:r>
      <w:r w:rsidR="00567A65">
        <w:t xml:space="preserve">hen RAN4 </w:t>
      </w:r>
      <w:r w:rsidR="00993610">
        <w:t xml:space="preserve">first </w:t>
      </w:r>
      <w:r w:rsidR="00567A65">
        <w:t xml:space="preserve">discussed BS demodulation requirements for </w:t>
      </w:r>
      <w:proofErr w:type="spellStart"/>
      <w:r w:rsidR="00567A65">
        <w:t>eMTC</w:t>
      </w:r>
      <w:proofErr w:type="spellEnd"/>
      <w:r w:rsidR="00567A65">
        <w:t>/NB-IoT</w:t>
      </w:r>
      <w:r w:rsidR="00993610">
        <w:t xml:space="preserve"> in Rel-13</w:t>
      </w:r>
      <w:r w:rsidR="00567A65">
        <w:t>, TS36.104 only assume</w:t>
      </w:r>
      <w:r w:rsidR="007520AC">
        <w:t>d</w:t>
      </w:r>
      <w:r w:rsidR="00567A65">
        <w:t xml:space="preserve"> the conducted requirements. When RAN4 introduced AAS-type BS, RAN4 defined the radiated performance requirements in TS37.105 by referring to TS36.104. </w:t>
      </w:r>
      <w:r w:rsidR="00A12F7F">
        <w:t>Since RAN4 RF core part has already agreed to define the radiated</w:t>
      </w:r>
      <w:r w:rsidR="001C0341">
        <w:t xml:space="preserve"> transmitter/receiver characteristics requirements </w:t>
      </w:r>
      <w:r w:rsidR="007520AC">
        <w:t xml:space="preserve">for SAN </w:t>
      </w:r>
      <w:r w:rsidR="001C0341">
        <w:t xml:space="preserve">in TS36.108, </w:t>
      </w:r>
      <w:r w:rsidR="007520AC">
        <w:t xml:space="preserve">we </w:t>
      </w:r>
      <w:r w:rsidR="00356AD7">
        <w:t>need</w:t>
      </w:r>
      <w:r w:rsidR="007520AC">
        <w:t xml:space="preserve"> to</w:t>
      </w:r>
      <w:r w:rsidR="001C0341">
        <w:t xml:space="preserve"> define the radiated performance requirements in TS36.108. </w:t>
      </w:r>
    </w:p>
    <w:p w14:paraId="13814F63" w14:textId="14BD29FC" w:rsidR="001C0341" w:rsidRDefault="001C0341" w:rsidP="008E5DB1">
      <w:r>
        <w:t>Although the radiated transmitter/receiver characteristics requirements specify the requirements for bot</w:t>
      </w:r>
      <w:r w:rsidR="007520AC">
        <w:t>h</w:t>
      </w:r>
      <w:r>
        <w:t xml:space="preserve"> SAN type 1-H and SAN type 1-O, </w:t>
      </w:r>
      <w:r w:rsidR="0098200C">
        <w:t xml:space="preserve">we think it is sufficient to define the radiated performance requirements for SAN type 1-O only as </w:t>
      </w:r>
      <w:r w:rsidR="00066F98">
        <w:t>same</w:t>
      </w:r>
      <w:r w:rsidR="0098200C">
        <w:t xml:space="preserve"> as NTN SAN demodulation requirements</w:t>
      </w:r>
      <w:r w:rsidR="009E2A09">
        <w:t xml:space="preserve"> </w:t>
      </w:r>
      <w:r w:rsidR="00A91A8A">
        <w:t xml:space="preserve">(cf. </w:t>
      </w:r>
      <w:r w:rsidR="009E2A09">
        <w:t>TS38.108</w:t>
      </w:r>
      <w:r w:rsidR="00A91A8A">
        <w:t xml:space="preserve"> Clause 11)</w:t>
      </w:r>
      <w:r w:rsidR="0098200C">
        <w:t xml:space="preserve">. </w:t>
      </w:r>
    </w:p>
    <w:p w14:paraId="35FFA31F" w14:textId="2B9FD61B" w:rsidR="008E4BD7" w:rsidRPr="0088345E" w:rsidRDefault="008E4BD7" w:rsidP="008E5DB1">
      <w:r w:rsidRPr="003728E7">
        <w:rPr>
          <w:b/>
          <w:bCs/>
        </w:rPr>
        <w:t xml:space="preserve">Proposal </w:t>
      </w:r>
      <w:r w:rsidR="00840015">
        <w:rPr>
          <w:b/>
          <w:bCs/>
        </w:rPr>
        <w:t>1</w:t>
      </w:r>
      <w:r w:rsidR="00A5049C">
        <w:rPr>
          <w:b/>
          <w:bCs/>
        </w:rPr>
        <w:t>3</w:t>
      </w:r>
      <w:r w:rsidRPr="003728E7">
        <w:rPr>
          <w:b/>
          <w:bCs/>
        </w:rPr>
        <w:t>:</w:t>
      </w:r>
      <w:r>
        <w:t xml:space="preserve"> </w:t>
      </w:r>
      <w:r w:rsidR="007520AC">
        <w:t>S</w:t>
      </w:r>
      <w:r w:rsidR="007168B1">
        <w:t xml:space="preserve">pecify the </w:t>
      </w:r>
      <w:r w:rsidR="00852CE3">
        <w:t xml:space="preserve">SAN </w:t>
      </w:r>
      <w:r w:rsidR="005E53BB">
        <w:t xml:space="preserve">type 1-O </w:t>
      </w:r>
      <w:r w:rsidR="00852CE3">
        <w:t>r</w:t>
      </w:r>
      <w:r w:rsidR="00852CE3" w:rsidRPr="00852CE3">
        <w:t xml:space="preserve">adiated </w:t>
      </w:r>
      <w:r w:rsidR="00852CE3">
        <w:t xml:space="preserve">demodulation </w:t>
      </w:r>
      <w:r w:rsidR="00852CE3" w:rsidRPr="00852CE3">
        <w:t xml:space="preserve">performance requirements </w:t>
      </w:r>
      <w:r w:rsidR="00852CE3">
        <w:t xml:space="preserve">for both NB-IoT and </w:t>
      </w:r>
      <w:proofErr w:type="spellStart"/>
      <w:r w:rsidR="00852CE3">
        <w:t>eMTC</w:t>
      </w:r>
      <w:proofErr w:type="spellEnd"/>
      <w:r w:rsidR="00852CE3">
        <w:t xml:space="preserve">, </w:t>
      </w:r>
      <w:r w:rsidR="00287D40">
        <w:t xml:space="preserve">by reusing the conducted performance requirements. </w:t>
      </w:r>
    </w:p>
    <w:p w14:paraId="5EA3C589" w14:textId="0C66D0F5" w:rsidR="00C16E41" w:rsidRPr="001777B9" w:rsidRDefault="00E4169B" w:rsidP="001B58E5">
      <w:pPr>
        <w:pStyle w:val="Heading1"/>
        <w:rPr>
          <w:lang w:val="en-US"/>
        </w:rPr>
      </w:pPr>
      <w:r>
        <w:rPr>
          <w:lang w:val="en-US"/>
        </w:rPr>
        <w:t>6</w:t>
      </w:r>
      <w:r w:rsidR="0042697F" w:rsidRPr="001777B9">
        <w:rPr>
          <w:lang w:val="en-US"/>
        </w:rPr>
        <w:tab/>
        <w:t>Summary</w:t>
      </w:r>
    </w:p>
    <w:p w14:paraId="335CBF0A" w14:textId="77777777" w:rsidR="006E0FF8" w:rsidRDefault="006E0FF8" w:rsidP="006E0FF8">
      <w:pPr>
        <w:rPr>
          <w:lang w:val="en-GB"/>
        </w:rPr>
      </w:pPr>
      <w:r w:rsidRPr="00BA63C9">
        <w:rPr>
          <w:b/>
          <w:bCs/>
        </w:rPr>
        <w:t xml:space="preserve">Proposal 1: </w:t>
      </w:r>
      <w:r>
        <w:t>Set the</w:t>
      </w:r>
      <w:r w:rsidRPr="00CF0B69">
        <w:t xml:space="preserve"> </w:t>
      </w:r>
      <w:r>
        <w:t xml:space="preserve">transmitting </w:t>
      </w:r>
      <w:r w:rsidRPr="00CF0B69">
        <w:t xml:space="preserve">timing </w:t>
      </w:r>
      <w:r>
        <w:t>drift</w:t>
      </w:r>
      <w:r w:rsidRPr="00CF0B69">
        <w:t xml:space="preserve"> </w:t>
      </w:r>
      <w:r>
        <w:t xml:space="preserve">to </w:t>
      </w:r>
      <w:proofErr w:type="spellStart"/>
      <w:r w:rsidRPr="00034CAF">
        <w:rPr>
          <w:rFonts w:cs="Arial"/>
          <w:lang w:val="en-GB"/>
        </w:rPr>
        <w:t>Δ</w:t>
      </w:r>
      <w:r w:rsidRPr="00034CAF">
        <w:rPr>
          <w:lang w:val="en-GB"/>
        </w:rPr>
        <w:t>t</w:t>
      </w:r>
      <w:proofErr w:type="spellEnd"/>
      <w:r w:rsidRPr="00034CAF">
        <w:rPr>
          <w:lang w:val="en-GB"/>
        </w:rPr>
        <w:t>=0.0</w:t>
      </w:r>
      <w:r>
        <w:rPr>
          <w:lang w:val="en-GB"/>
        </w:rPr>
        <w:t>1us/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.</w:t>
      </w:r>
    </w:p>
    <w:p w14:paraId="5DBC6700" w14:textId="77777777" w:rsidR="006E0FF8" w:rsidRDefault="006E0FF8" w:rsidP="006E0FF8">
      <w:r w:rsidRPr="00E527F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E527F5">
        <w:rPr>
          <w:b/>
          <w:bCs/>
          <w:lang w:val="en-GB"/>
        </w:rPr>
        <w:t xml:space="preserve">: </w:t>
      </w:r>
      <w:r>
        <w:t>Apply the additional transmitting timing drift to PUSCH, PUCCH, NPUSCH format 1 and NPUSCH format 2.</w:t>
      </w:r>
    </w:p>
    <w:p w14:paraId="61A99667" w14:textId="77777777" w:rsidR="006E0FF8" w:rsidRDefault="006E0FF8" w:rsidP="006E0FF8">
      <w:pPr>
        <w:rPr>
          <w:lang w:val="en-GB"/>
        </w:rPr>
      </w:pPr>
      <w:r w:rsidRPr="00BA63C9">
        <w:rPr>
          <w:b/>
          <w:bCs/>
        </w:rPr>
        <w:t xml:space="preserve">Proposal </w:t>
      </w:r>
      <w:r>
        <w:rPr>
          <w:b/>
          <w:bCs/>
        </w:rPr>
        <w:t>3</w:t>
      </w:r>
      <w:r w:rsidRPr="00BA63C9">
        <w:rPr>
          <w:b/>
          <w:bCs/>
        </w:rPr>
        <w:t xml:space="preserve">: </w:t>
      </w:r>
      <w:r>
        <w:t>Set the</w:t>
      </w:r>
      <w:r w:rsidRPr="00CF0B69">
        <w:t xml:space="preserve"> </w:t>
      </w:r>
      <w:r>
        <w:t xml:space="preserve">frequency offset drift to </w:t>
      </w:r>
      <w:proofErr w:type="spellStart"/>
      <w:r w:rsidRPr="00034CAF">
        <w:rPr>
          <w:rFonts w:cs="Arial"/>
          <w:lang w:val="en-GB"/>
        </w:rPr>
        <w:t>Δ</w:t>
      </w:r>
      <w:r>
        <w:rPr>
          <w:lang w:val="en-GB"/>
        </w:rPr>
        <w:t>f</w:t>
      </w:r>
      <w:proofErr w:type="spellEnd"/>
      <w:r w:rsidRPr="00034CAF">
        <w:rPr>
          <w:lang w:val="en-GB"/>
        </w:rPr>
        <w:t>=</w:t>
      </w:r>
      <w:r>
        <w:rPr>
          <w:lang w:val="en-GB"/>
        </w:rPr>
        <w:t>0.54Hz/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.</w:t>
      </w:r>
    </w:p>
    <w:p w14:paraId="7811675B" w14:textId="77777777" w:rsidR="006E0FF8" w:rsidRPr="009F0252" w:rsidRDefault="006E0FF8" w:rsidP="006E0FF8">
      <w:r w:rsidRPr="00E527F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E527F5">
        <w:rPr>
          <w:b/>
          <w:bCs/>
          <w:lang w:val="en-GB"/>
        </w:rPr>
        <w:t xml:space="preserve">: </w:t>
      </w:r>
      <w:r>
        <w:t>Apply the additional Doppler shift drift to PUSCH, PUCCH, NPUSCH format 1 and NPUSCH format 2.</w:t>
      </w:r>
    </w:p>
    <w:p w14:paraId="5C3879B7" w14:textId="57F47AC7" w:rsidR="006E0FF8" w:rsidRDefault="006E0FF8" w:rsidP="006E0FF8">
      <w:pPr>
        <w:rPr>
          <w:lang w:val="en-GB"/>
        </w:rPr>
      </w:pPr>
      <w:r w:rsidRPr="003B3B42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3B3B42">
        <w:rPr>
          <w:b/>
          <w:bCs/>
          <w:lang w:val="en-GB"/>
        </w:rPr>
        <w:t xml:space="preserve">: </w:t>
      </w:r>
      <w:r>
        <w:rPr>
          <w:lang w:val="en-GB"/>
        </w:rPr>
        <w:t>99% of the NPRACH preamble detection success rate cannot be achieved in the case of NTN-TDLA100-2</w:t>
      </w:r>
      <w:r w:rsidRPr="000C55D1">
        <w:rPr>
          <w:lang w:val="en-GB"/>
        </w:rPr>
        <w:t>00.</w:t>
      </w:r>
    </w:p>
    <w:p w14:paraId="2BC929FA" w14:textId="77777777" w:rsidR="00D75B2E" w:rsidRPr="00047659" w:rsidRDefault="00D75B2E" w:rsidP="00D75B2E">
      <w:pPr>
        <w:rPr>
          <w:lang w:val="en-GB"/>
        </w:rPr>
      </w:pPr>
      <w:r>
        <w:rPr>
          <w:b/>
          <w:bCs/>
          <w:lang w:val="en-GB"/>
        </w:rPr>
        <w:t xml:space="preserve">Proposal 5: </w:t>
      </w:r>
      <w:r w:rsidRPr="00047659">
        <w:rPr>
          <w:lang w:val="en-GB"/>
        </w:rPr>
        <w:t xml:space="preserve">Set NTN-TDLC5-1 for NPRACH </w:t>
      </w:r>
      <w:r>
        <w:rPr>
          <w:lang w:val="en-GB"/>
        </w:rPr>
        <w:t xml:space="preserve">test </w:t>
      </w:r>
      <w:r w:rsidRPr="00047659">
        <w:rPr>
          <w:lang w:val="en-GB"/>
        </w:rPr>
        <w:t>cases</w:t>
      </w:r>
      <w:r>
        <w:rPr>
          <w:lang w:val="en-GB"/>
        </w:rPr>
        <w:t xml:space="preserve"> with </w:t>
      </w:r>
      <w:r w:rsidRPr="00047659">
        <w:rPr>
          <w:lang w:val="en-GB"/>
        </w:rPr>
        <w:t>8 repetition</w:t>
      </w:r>
      <w:r>
        <w:rPr>
          <w:lang w:val="en-GB"/>
        </w:rPr>
        <w:t>s</w:t>
      </w:r>
      <w:r w:rsidRPr="00047659">
        <w:rPr>
          <w:lang w:val="en-GB"/>
        </w:rPr>
        <w:t>.</w:t>
      </w:r>
    </w:p>
    <w:p w14:paraId="5F5C31D6" w14:textId="77777777" w:rsidR="00D75B2E" w:rsidRDefault="00D75B2E" w:rsidP="00D75B2E">
      <w:pPr>
        <w:rPr>
          <w:lang w:val="en-GB"/>
        </w:rPr>
      </w:pPr>
      <w:r>
        <w:rPr>
          <w:b/>
          <w:bCs/>
          <w:lang w:val="en-GB"/>
        </w:rPr>
        <w:t xml:space="preserve">Proposal 6: </w:t>
      </w:r>
      <w:r w:rsidRPr="00047659">
        <w:rPr>
          <w:lang w:val="en-GB"/>
        </w:rPr>
        <w:t xml:space="preserve">Set NTN-TDLA100-1 for NPRACH </w:t>
      </w:r>
      <w:r>
        <w:rPr>
          <w:lang w:val="en-GB"/>
        </w:rPr>
        <w:t xml:space="preserve">test </w:t>
      </w:r>
      <w:r w:rsidRPr="00047659">
        <w:rPr>
          <w:lang w:val="en-GB"/>
        </w:rPr>
        <w:t>cases</w:t>
      </w:r>
      <w:r>
        <w:rPr>
          <w:lang w:val="en-GB"/>
        </w:rPr>
        <w:t xml:space="preserve"> with </w:t>
      </w:r>
      <w:r w:rsidRPr="00047659">
        <w:rPr>
          <w:lang w:val="en-GB"/>
        </w:rPr>
        <w:t>32 repetition</w:t>
      </w:r>
      <w:r>
        <w:rPr>
          <w:lang w:val="en-GB"/>
        </w:rPr>
        <w:t>s.</w:t>
      </w:r>
    </w:p>
    <w:p w14:paraId="1FB1F6EE" w14:textId="77777777" w:rsidR="00D75B2E" w:rsidRDefault="00D75B2E" w:rsidP="00D75B2E">
      <w:pPr>
        <w:rPr>
          <w:lang w:val="en-GB"/>
        </w:rPr>
      </w:pPr>
      <w:r w:rsidRPr="00AA124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7</w:t>
      </w:r>
      <w:r w:rsidRPr="00AA1246">
        <w:rPr>
          <w:b/>
          <w:bCs/>
          <w:lang w:val="en-GB"/>
        </w:rPr>
        <w:t>:</w:t>
      </w:r>
      <w:r>
        <w:rPr>
          <w:lang w:val="en-GB"/>
        </w:rPr>
        <w:t xml:space="preserve"> Set NTN-TDLC5-1 for SCS=15kHz NPUSCH format 1 and 2 tests.</w:t>
      </w:r>
    </w:p>
    <w:p w14:paraId="095AD9E9" w14:textId="77777777" w:rsidR="00D75B2E" w:rsidRPr="000C55D1" w:rsidRDefault="00D75B2E" w:rsidP="00D75B2E">
      <w:pPr>
        <w:rPr>
          <w:lang w:val="en-GB"/>
        </w:rPr>
      </w:pPr>
      <w:r w:rsidRPr="00AA124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8</w:t>
      </w:r>
      <w:r w:rsidRPr="00AA1246">
        <w:rPr>
          <w:b/>
          <w:bCs/>
          <w:lang w:val="en-GB"/>
        </w:rPr>
        <w:t>:</w:t>
      </w:r>
      <w:r>
        <w:rPr>
          <w:lang w:val="en-GB"/>
        </w:rPr>
        <w:t xml:space="preserve"> Set NTN-TDLA100-1 for SCS=3.75kHz NPUSCH format 1 and 2 tests.</w:t>
      </w:r>
    </w:p>
    <w:p w14:paraId="693BC1BE" w14:textId="77777777" w:rsidR="00AA18D6" w:rsidRPr="006C6990" w:rsidRDefault="00AA18D6" w:rsidP="00AA18D6">
      <w:pPr>
        <w:rPr>
          <w:lang w:val="en-GB"/>
        </w:rPr>
      </w:pPr>
      <w:r w:rsidRPr="006C6990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9</w:t>
      </w:r>
      <w:r w:rsidRPr="006C6990">
        <w:rPr>
          <w:b/>
          <w:bCs/>
          <w:lang w:val="en-GB"/>
        </w:rPr>
        <w:t>:</w:t>
      </w:r>
      <w:r>
        <w:rPr>
          <w:lang w:val="en-GB"/>
        </w:rPr>
        <w:t xml:space="preserve"> For PUSCH CE Mode A demodulation requirements, define 8 repetition case only.</w:t>
      </w:r>
    </w:p>
    <w:p w14:paraId="075ED3AB" w14:textId="77777777" w:rsidR="00AA18D6" w:rsidRDefault="00AA18D6" w:rsidP="00AA18D6">
      <w:pPr>
        <w:rPr>
          <w:lang w:val="en-GB"/>
        </w:rPr>
      </w:pPr>
      <w:r w:rsidRPr="007C537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10</w:t>
      </w:r>
      <w:r w:rsidRPr="007C5376">
        <w:rPr>
          <w:b/>
          <w:bCs/>
          <w:lang w:val="en-GB"/>
        </w:rPr>
        <w:t xml:space="preserve">: </w:t>
      </w:r>
      <w:r>
        <w:rPr>
          <w:lang w:val="en-GB"/>
        </w:rPr>
        <w:t>Set NTN-TDLC5-5 for PUSCH CE Mode A tests, and NTN-TDLA100-5 for PUSCH CE Mode B tests.</w:t>
      </w:r>
    </w:p>
    <w:p w14:paraId="5BEB01F0" w14:textId="77777777" w:rsidR="00AA18D6" w:rsidRDefault="00AA18D6" w:rsidP="00AA18D6">
      <w:pPr>
        <w:rPr>
          <w:lang w:val="en-GB"/>
        </w:rPr>
      </w:pPr>
      <w:r w:rsidRPr="007C537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11</w:t>
      </w:r>
      <w:r w:rsidRPr="007C5376">
        <w:rPr>
          <w:b/>
          <w:bCs/>
          <w:lang w:val="en-GB"/>
        </w:rPr>
        <w:t>:</w:t>
      </w:r>
      <w:r>
        <w:rPr>
          <w:lang w:val="en-GB"/>
        </w:rPr>
        <w:t xml:space="preserve"> Set NTN-TDLC5-5 for PRACH 8 repetition tests (BF0 and BF1), and NTN-TDLA100-5 for PRACH 16 repetition tests (BF2 and BF3).</w:t>
      </w:r>
    </w:p>
    <w:p w14:paraId="2871CD4A" w14:textId="77777777" w:rsidR="00AA18D6" w:rsidRDefault="00AA18D6" w:rsidP="00AA18D6">
      <w:pPr>
        <w:rPr>
          <w:lang w:val="en-GB"/>
        </w:rPr>
      </w:pPr>
      <w:r w:rsidRPr="007C537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12</w:t>
      </w:r>
      <w:r w:rsidRPr="007C5376">
        <w:rPr>
          <w:b/>
          <w:bCs/>
          <w:lang w:val="en-GB"/>
        </w:rPr>
        <w:t>:</w:t>
      </w:r>
      <w:r>
        <w:rPr>
          <w:lang w:val="en-GB"/>
        </w:rPr>
        <w:t xml:space="preserve"> Set NTN-TDLC5-5 for PUCCH format 1a tests.</w:t>
      </w:r>
    </w:p>
    <w:p w14:paraId="59171489" w14:textId="2F2C59C7" w:rsidR="006A0D64" w:rsidRPr="00AA18D6" w:rsidRDefault="00AA18D6" w:rsidP="006E0FF8">
      <w:r w:rsidRPr="003728E7">
        <w:rPr>
          <w:b/>
          <w:bCs/>
        </w:rPr>
        <w:t xml:space="preserve">Proposal </w:t>
      </w:r>
      <w:r>
        <w:rPr>
          <w:b/>
          <w:bCs/>
        </w:rPr>
        <w:t>13</w:t>
      </w:r>
      <w:r w:rsidRPr="003728E7">
        <w:rPr>
          <w:b/>
          <w:bCs/>
        </w:rPr>
        <w:t>:</w:t>
      </w:r>
      <w:r>
        <w:t xml:space="preserve"> Specify the SAN type 1-O r</w:t>
      </w:r>
      <w:r w:rsidRPr="00852CE3">
        <w:t xml:space="preserve">adiated </w:t>
      </w:r>
      <w:r>
        <w:t xml:space="preserve">demodulation </w:t>
      </w:r>
      <w:r w:rsidRPr="00852CE3">
        <w:t xml:space="preserve">performance requirements </w:t>
      </w:r>
      <w:r>
        <w:t xml:space="preserve">for both NB-IoT and </w:t>
      </w:r>
      <w:proofErr w:type="spellStart"/>
      <w:r>
        <w:t>eMTC</w:t>
      </w:r>
      <w:proofErr w:type="spellEnd"/>
      <w:r>
        <w:t xml:space="preserve">, by reusing the conducted performance requirements. </w:t>
      </w:r>
    </w:p>
    <w:p w14:paraId="15AE7CF6" w14:textId="1979E286" w:rsidR="00887C74" w:rsidRPr="001777B9" w:rsidRDefault="005A782E" w:rsidP="00BB4A9F">
      <w:pPr>
        <w:pStyle w:val="Heading1"/>
        <w:rPr>
          <w:lang w:val="en-US"/>
        </w:rPr>
      </w:pPr>
      <w:r w:rsidRPr="001777B9">
        <w:rPr>
          <w:lang w:val="en-US"/>
        </w:rPr>
        <w:t>References</w:t>
      </w:r>
    </w:p>
    <w:p w14:paraId="5EC07A7F" w14:textId="75FE1335" w:rsidR="00BB06D0" w:rsidRDefault="00913414" w:rsidP="00E410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25383393"/>
      <w:bookmarkStart w:id="8" w:name="_Ref131418840"/>
      <w:r w:rsidRPr="00913414">
        <w:t>R4</w:t>
      </w:r>
      <w:bookmarkEnd w:id="7"/>
      <w:r w:rsidR="00AA68BD">
        <w:t>-</w:t>
      </w:r>
      <w:r w:rsidR="00AA68BD" w:rsidRPr="00AA68BD">
        <w:t>2302933</w:t>
      </w:r>
      <w:r w:rsidR="00AA68BD">
        <w:t>, “</w:t>
      </w:r>
      <w:r w:rsidR="00AA68BD" w:rsidRPr="00AA68BD">
        <w:t>WF for SAN demodulation requirements for IoT over NTN</w:t>
      </w:r>
      <w:r w:rsidR="00AA68BD">
        <w:t>”, Ericsson.</w:t>
      </w:r>
      <w:bookmarkEnd w:id="8"/>
      <w:r w:rsidR="00AA68BD">
        <w:t xml:space="preserve"> </w:t>
      </w:r>
    </w:p>
    <w:p w14:paraId="2F33E113" w14:textId="2F7AFA51" w:rsidR="00DE4594" w:rsidRPr="001F6CCF" w:rsidRDefault="00DE4594" w:rsidP="00E410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30591143"/>
      <w:r w:rsidRPr="001F6CCF">
        <w:t>R4-230</w:t>
      </w:r>
      <w:r w:rsidR="001F6CCF" w:rsidRPr="001F6CCF">
        <w:t>5177</w:t>
      </w:r>
      <w:r w:rsidRPr="001F6CCF">
        <w:t>, “Simulation results of SAN demodulation requirements for IoT-NTN”, Er</w:t>
      </w:r>
      <w:r w:rsidR="00E10A80" w:rsidRPr="001F6CCF">
        <w:t>icsson.</w:t>
      </w:r>
      <w:bookmarkEnd w:id="9"/>
      <w:r w:rsidR="00E10A80" w:rsidRPr="001F6CCF">
        <w:t xml:space="preserve"> </w:t>
      </w:r>
    </w:p>
    <w:p w14:paraId="6D0B9B9D" w14:textId="77777777" w:rsidR="00637158" w:rsidRPr="00C5079F" w:rsidRDefault="00637158" w:rsidP="0063715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31166416"/>
      <w:r w:rsidRPr="00C5079F">
        <w:t>TR 38.821, “Solutions for NR to support non-terrestrial networks (NTN)”, V16.1.0, 3GPP</w:t>
      </w:r>
      <w:bookmarkEnd w:id="10"/>
    </w:p>
    <w:p w14:paraId="3A0D9163" w14:textId="5954C783" w:rsidR="00AE5DE9" w:rsidRPr="00C5079F" w:rsidRDefault="00F62D3B" w:rsidP="00E410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31420434"/>
      <w:r w:rsidRPr="00F62D3B">
        <w:t>R4-2302932</w:t>
      </w:r>
      <w:r>
        <w:t>, “</w:t>
      </w:r>
      <w:r w:rsidRPr="00F62D3B">
        <w:t>WF on IoT-NTN UE demodulation and CQI reporting requirements</w:t>
      </w:r>
      <w:r>
        <w:t>”, MediaTek.</w:t>
      </w:r>
      <w:bookmarkEnd w:id="11"/>
      <w:r>
        <w:t xml:space="preserve"> </w:t>
      </w:r>
    </w:p>
    <w:sectPr w:rsidR="00AE5DE9" w:rsidRPr="00C5079F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71EA5"/>
    <w:multiLevelType w:val="hybridMultilevel"/>
    <w:tmpl w:val="8A206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EB370AC"/>
    <w:multiLevelType w:val="hybridMultilevel"/>
    <w:tmpl w:val="9AFC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5"/>
  </w:num>
  <w:num w:numId="2" w16cid:durableId="537282516">
    <w:abstractNumId w:val="2"/>
  </w:num>
  <w:num w:numId="3" w16cid:durableId="243073280">
    <w:abstractNumId w:val="3"/>
  </w:num>
  <w:num w:numId="4" w16cid:durableId="1029524429">
    <w:abstractNumId w:val="4"/>
  </w:num>
  <w:num w:numId="5" w16cid:durableId="58796042">
    <w:abstractNumId w:val="7"/>
  </w:num>
  <w:num w:numId="6" w16cid:durableId="1147280399">
    <w:abstractNumId w:val="0"/>
  </w:num>
  <w:num w:numId="7" w16cid:durableId="946039140">
    <w:abstractNumId w:val="6"/>
  </w:num>
  <w:num w:numId="8" w16cid:durableId="87716073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22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37A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C1"/>
    <w:rsid w:val="000248E6"/>
    <w:rsid w:val="00024991"/>
    <w:rsid w:val="000249EB"/>
    <w:rsid w:val="00024AEF"/>
    <w:rsid w:val="00024EB7"/>
    <w:rsid w:val="00025547"/>
    <w:rsid w:val="00025AB5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4CAF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4315"/>
    <w:rsid w:val="00044D8D"/>
    <w:rsid w:val="00044ED8"/>
    <w:rsid w:val="00045494"/>
    <w:rsid w:val="000456A6"/>
    <w:rsid w:val="0004582E"/>
    <w:rsid w:val="00045EEE"/>
    <w:rsid w:val="000463C2"/>
    <w:rsid w:val="00047659"/>
    <w:rsid w:val="000479C3"/>
    <w:rsid w:val="0005017E"/>
    <w:rsid w:val="0005034B"/>
    <w:rsid w:val="00050919"/>
    <w:rsid w:val="00051590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6F9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67FD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0A1"/>
    <w:rsid w:val="00095CA8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0CD4"/>
    <w:rsid w:val="000A13B5"/>
    <w:rsid w:val="000A1E98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6797"/>
    <w:rsid w:val="000B75E2"/>
    <w:rsid w:val="000B7849"/>
    <w:rsid w:val="000B7D56"/>
    <w:rsid w:val="000C056F"/>
    <w:rsid w:val="000C0AFC"/>
    <w:rsid w:val="000C0BD0"/>
    <w:rsid w:val="000C1A33"/>
    <w:rsid w:val="000C1B68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5D1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2D1"/>
    <w:rsid w:val="000F1848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55A1"/>
    <w:rsid w:val="00106338"/>
    <w:rsid w:val="00106F0C"/>
    <w:rsid w:val="00106F3A"/>
    <w:rsid w:val="00110073"/>
    <w:rsid w:val="00110126"/>
    <w:rsid w:val="00110BE2"/>
    <w:rsid w:val="00111071"/>
    <w:rsid w:val="001112FA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6F8C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C5D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AC"/>
    <w:rsid w:val="001448F9"/>
    <w:rsid w:val="00144A1C"/>
    <w:rsid w:val="00145179"/>
    <w:rsid w:val="00145726"/>
    <w:rsid w:val="00145C2B"/>
    <w:rsid w:val="00146A54"/>
    <w:rsid w:val="00146BC6"/>
    <w:rsid w:val="001475D7"/>
    <w:rsid w:val="00147B38"/>
    <w:rsid w:val="00147BC8"/>
    <w:rsid w:val="00147CB6"/>
    <w:rsid w:val="00147D79"/>
    <w:rsid w:val="00150483"/>
    <w:rsid w:val="001504CB"/>
    <w:rsid w:val="00150963"/>
    <w:rsid w:val="00150A93"/>
    <w:rsid w:val="00150D21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4C7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2C32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7F"/>
    <w:rsid w:val="001777B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65B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4F2D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575"/>
    <w:rsid w:val="001B7725"/>
    <w:rsid w:val="001B77A1"/>
    <w:rsid w:val="001B78E9"/>
    <w:rsid w:val="001C012A"/>
    <w:rsid w:val="001C0341"/>
    <w:rsid w:val="001C0C57"/>
    <w:rsid w:val="001C0CB2"/>
    <w:rsid w:val="001C14C3"/>
    <w:rsid w:val="001C1799"/>
    <w:rsid w:val="001C17B0"/>
    <w:rsid w:val="001C26C0"/>
    <w:rsid w:val="001C27CC"/>
    <w:rsid w:val="001C3089"/>
    <w:rsid w:val="001C3CDD"/>
    <w:rsid w:val="001C3EA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23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189F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CCF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5C"/>
    <w:rsid w:val="0020200E"/>
    <w:rsid w:val="002022C6"/>
    <w:rsid w:val="00202B00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47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730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5D4"/>
    <w:rsid w:val="00237C55"/>
    <w:rsid w:val="00237ECB"/>
    <w:rsid w:val="00237ED4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05C"/>
    <w:rsid w:val="00244340"/>
    <w:rsid w:val="0024479E"/>
    <w:rsid w:val="00244F3F"/>
    <w:rsid w:val="002455EF"/>
    <w:rsid w:val="002459E2"/>
    <w:rsid w:val="00245C10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8B8"/>
    <w:rsid w:val="00253E63"/>
    <w:rsid w:val="00253F76"/>
    <w:rsid w:val="002543E4"/>
    <w:rsid w:val="00254D17"/>
    <w:rsid w:val="00254F4A"/>
    <w:rsid w:val="00255EA3"/>
    <w:rsid w:val="002563BF"/>
    <w:rsid w:val="002568B1"/>
    <w:rsid w:val="002571D1"/>
    <w:rsid w:val="0025720C"/>
    <w:rsid w:val="0025769E"/>
    <w:rsid w:val="002577DC"/>
    <w:rsid w:val="00257E49"/>
    <w:rsid w:val="00257E56"/>
    <w:rsid w:val="00257F72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8702C"/>
    <w:rsid w:val="00287D40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05F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B21"/>
    <w:rsid w:val="002C6E50"/>
    <w:rsid w:val="002C6F78"/>
    <w:rsid w:val="002C7DD7"/>
    <w:rsid w:val="002C7F6B"/>
    <w:rsid w:val="002C7F7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3E9"/>
    <w:rsid w:val="002D6CD9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3D4"/>
    <w:rsid w:val="002E3612"/>
    <w:rsid w:val="002E37E7"/>
    <w:rsid w:val="002E39A4"/>
    <w:rsid w:val="002E3FC2"/>
    <w:rsid w:val="002E4267"/>
    <w:rsid w:val="002E471B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2D7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66A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8E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92D"/>
    <w:rsid w:val="00350A6A"/>
    <w:rsid w:val="00350D6B"/>
    <w:rsid w:val="003513F1"/>
    <w:rsid w:val="00351690"/>
    <w:rsid w:val="00351F47"/>
    <w:rsid w:val="00352469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13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D7"/>
    <w:rsid w:val="003565F4"/>
    <w:rsid w:val="00356634"/>
    <w:rsid w:val="00356AD7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8E7"/>
    <w:rsid w:val="00372E4A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48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82D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B42"/>
    <w:rsid w:val="003B3C10"/>
    <w:rsid w:val="003B3C32"/>
    <w:rsid w:val="003B3E37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4B9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E84"/>
    <w:rsid w:val="003D70E6"/>
    <w:rsid w:val="003D71AC"/>
    <w:rsid w:val="003D7378"/>
    <w:rsid w:val="003D74DA"/>
    <w:rsid w:val="003D763B"/>
    <w:rsid w:val="003D76AA"/>
    <w:rsid w:val="003D794A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1FD3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6EE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3F7DC6"/>
    <w:rsid w:val="0040005A"/>
    <w:rsid w:val="004001D4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34A"/>
    <w:rsid w:val="00417EA7"/>
    <w:rsid w:val="0042002D"/>
    <w:rsid w:val="00420170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1D9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887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57E0E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62A"/>
    <w:rsid w:val="00473872"/>
    <w:rsid w:val="004739BE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799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0B66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1DA"/>
    <w:rsid w:val="004A5463"/>
    <w:rsid w:val="004A54F6"/>
    <w:rsid w:val="004A5795"/>
    <w:rsid w:val="004A58BA"/>
    <w:rsid w:val="004A6146"/>
    <w:rsid w:val="004A66B0"/>
    <w:rsid w:val="004A721D"/>
    <w:rsid w:val="004A7A53"/>
    <w:rsid w:val="004B0AD6"/>
    <w:rsid w:val="004B0AFA"/>
    <w:rsid w:val="004B0F93"/>
    <w:rsid w:val="004B1609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67"/>
    <w:rsid w:val="004B60B9"/>
    <w:rsid w:val="004B641C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85A"/>
    <w:rsid w:val="004C593F"/>
    <w:rsid w:val="004C59F6"/>
    <w:rsid w:val="004C5AE4"/>
    <w:rsid w:val="004C60F1"/>
    <w:rsid w:val="004C62DB"/>
    <w:rsid w:val="004C638E"/>
    <w:rsid w:val="004C682A"/>
    <w:rsid w:val="004C6A73"/>
    <w:rsid w:val="004C79D7"/>
    <w:rsid w:val="004C7ECB"/>
    <w:rsid w:val="004D0712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1A6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C0F"/>
    <w:rsid w:val="004F1713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912"/>
    <w:rsid w:val="004F3C7B"/>
    <w:rsid w:val="004F4021"/>
    <w:rsid w:val="004F4772"/>
    <w:rsid w:val="004F5ADA"/>
    <w:rsid w:val="004F5E06"/>
    <w:rsid w:val="004F63C8"/>
    <w:rsid w:val="004F6553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27A"/>
    <w:rsid w:val="00500736"/>
    <w:rsid w:val="00500A49"/>
    <w:rsid w:val="00501BB5"/>
    <w:rsid w:val="00502B79"/>
    <w:rsid w:val="00502DD5"/>
    <w:rsid w:val="00503316"/>
    <w:rsid w:val="00503A04"/>
    <w:rsid w:val="005048E5"/>
    <w:rsid w:val="00504AF3"/>
    <w:rsid w:val="00504D06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FA4"/>
    <w:rsid w:val="00521A96"/>
    <w:rsid w:val="0052227E"/>
    <w:rsid w:val="0052291E"/>
    <w:rsid w:val="00522AED"/>
    <w:rsid w:val="0052368C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60F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32A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C41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D66"/>
    <w:rsid w:val="005657B1"/>
    <w:rsid w:val="00565B19"/>
    <w:rsid w:val="0056639D"/>
    <w:rsid w:val="0056666A"/>
    <w:rsid w:val="0056675F"/>
    <w:rsid w:val="00566974"/>
    <w:rsid w:val="00566E96"/>
    <w:rsid w:val="005671D3"/>
    <w:rsid w:val="00567470"/>
    <w:rsid w:val="00567A65"/>
    <w:rsid w:val="00567D86"/>
    <w:rsid w:val="00570309"/>
    <w:rsid w:val="00570621"/>
    <w:rsid w:val="00570E94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7AE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663D"/>
    <w:rsid w:val="005A729B"/>
    <w:rsid w:val="005A73DE"/>
    <w:rsid w:val="005A7426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652"/>
    <w:rsid w:val="005C5AF1"/>
    <w:rsid w:val="005C5F80"/>
    <w:rsid w:val="005C659F"/>
    <w:rsid w:val="005C7266"/>
    <w:rsid w:val="005C72C8"/>
    <w:rsid w:val="005C7B94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570"/>
    <w:rsid w:val="005D3840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32F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736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3BB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4EC6"/>
    <w:rsid w:val="005F5655"/>
    <w:rsid w:val="005F56FC"/>
    <w:rsid w:val="005F589C"/>
    <w:rsid w:val="005F59B6"/>
    <w:rsid w:val="005F6258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8D3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8DB"/>
    <w:rsid w:val="00620DFF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A56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4DF6"/>
    <w:rsid w:val="00635C81"/>
    <w:rsid w:val="006362AA"/>
    <w:rsid w:val="0063683F"/>
    <w:rsid w:val="00636AA8"/>
    <w:rsid w:val="00637158"/>
    <w:rsid w:val="00637E12"/>
    <w:rsid w:val="006406F7"/>
    <w:rsid w:val="00640821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A7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D64"/>
    <w:rsid w:val="006801D1"/>
    <w:rsid w:val="00680453"/>
    <w:rsid w:val="00680BB0"/>
    <w:rsid w:val="00680C7B"/>
    <w:rsid w:val="0068197A"/>
    <w:rsid w:val="00681D80"/>
    <w:rsid w:val="00681EDE"/>
    <w:rsid w:val="00681FE4"/>
    <w:rsid w:val="00681FF8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64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A7E9B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D40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5327"/>
    <w:rsid w:val="006C60B2"/>
    <w:rsid w:val="006C65CE"/>
    <w:rsid w:val="006C692F"/>
    <w:rsid w:val="006C6990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0FF8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03F"/>
    <w:rsid w:val="006F5409"/>
    <w:rsid w:val="006F5861"/>
    <w:rsid w:val="006F5D0D"/>
    <w:rsid w:val="006F5D2C"/>
    <w:rsid w:val="006F5E40"/>
    <w:rsid w:val="007003F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26A"/>
    <w:rsid w:val="00707877"/>
    <w:rsid w:val="00707FA5"/>
    <w:rsid w:val="0071027D"/>
    <w:rsid w:val="00710D62"/>
    <w:rsid w:val="00710E9C"/>
    <w:rsid w:val="007118D5"/>
    <w:rsid w:val="0071254D"/>
    <w:rsid w:val="00712594"/>
    <w:rsid w:val="00713715"/>
    <w:rsid w:val="00714B6F"/>
    <w:rsid w:val="00714EA1"/>
    <w:rsid w:val="00714F95"/>
    <w:rsid w:val="007152F0"/>
    <w:rsid w:val="007159C3"/>
    <w:rsid w:val="0071637C"/>
    <w:rsid w:val="0071642C"/>
    <w:rsid w:val="00716622"/>
    <w:rsid w:val="00716719"/>
    <w:rsid w:val="007168B1"/>
    <w:rsid w:val="00717214"/>
    <w:rsid w:val="007172AD"/>
    <w:rsid w:val="0072047E"/>
    <w:rsid w:val="00720702"/>
    <w:rsid w:val="007207EE"/>
    <w:rsid w:val="00720D04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3877"/>
    <w:rsid w:val="00733F00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2EC9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1B5"/>
    <w:rsid w:val="00747DDE"/>
    <w:rsid w:val="00750179"/>
    <w:rsid w:val="007504BD"/>
    <w:rsid w:val="00750766"/>
    <w:rsid w:val="00750BFD"/>
    <w:rsid w:val="00750C9A"/>
    <w:rsid w:val="00750E8E"/>
    <w:rsid w:val="00751537"/>
    <w:rsid w:val="007515F9"/>
    <w:rsid w:val="007520AC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ACA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7A9"/>
    <w:rsid w:val="00780CF4"/>
    <w:rsid w:val="00780F16"/>
    <w:rsid w:val="007812DF"/>
    <w:rsid w:val="00781343"/>
    <w:rsid w:val="007814ED"/>
    <w:rsid w:val="007825C3"/>
    <w:rsid w:val="00782EBF"/>
    <w:rsid w:val="00783276"/>
    <w:rsid w:val="007832DE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60B"/>
    <w:rsid w:val="007907E7"/>
    <w:rsid w:val="0079173E"/>
    <w:rsid w:val="007917C1"/>
    <w:rsid w:val="00791D0C"/>
    <w:rsid w:val="00791D31"/>
    <w:rsid w:val="00791F83"/>
    <w:rsid w:val="007920D4"/>
    <w:rsid w:val="00793437"/>
    <w:rsid w:val="007935AE"/>
    <w:rsid w:val="00793785"/>
    <w:rsid w:val="00794047"/>
    <w:rsid w:val="00794052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4A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0B6A"/>
    <w:rsid w:val="007B1B88"/>
    <w:rsid w:val="007B2080"/>
    <w:rsid w:val="007B2A55"/>
    <w:rsid w:val="007B30B9"/>
    <w:rsid w:val="007B325C"/>
    <w:rsid w:val="007B3441"/>
    <w:rsid w:val="007B4127"/>
    <w:rsid w:val="007B42AA"/>
    <w:rsid w:val="007B4633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7D4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376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0C89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B50"/>
    <w:rsid w:val="007F2CEC"/>
    <w:rsid w:val="007F2DE8"/>
    <w:rsid w:val="007F30D6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62BC"/>
    <w:rsid w:val="007F662A"/>
    <w:rsid w:val="007F70C4"/>
    <w:rsid w:val="007F739D"/>
    <w:rsid w:val="007F7991"/>
    <w:rsid w:val="007F7EDF"/>
    <w:rsid w:val="0080026C"/>
    <w:rsid w:val="00800454"/>
    <w:rsid w:val="0080068C"/>
    <w:rsid w:val="00800C77"/>
    <w:rsid w:val="008011E1"/>
    <w:rsid w:val="008013F4"/>
    <w:rsid w:val="008015B9"/>
    <w:rsid w:val="0080213F"/>
    <w:rsid w:val="0080218D"/>
    <w:rsid w:val="0080274A"/>
    <w:rsid w:val="008027CB"/>
    <w:rsid w:val="00802E4A"/>
    <w:rsid w:val="00803256"/>
    <w:rsid w:val="00803B26"/>
    <w:rsid w:val="00803B2B"/>
    <w:rsid w:val="00803C61"/>
    <w:rsid w:val="00804486"/>
    <w:rsid w:val="00804551"/>
    <w:rsid w:val="008046C4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AE6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20304"/>
    <w:rsid w:val="00821225"/>
    <w:rsid w:val="00821278"/>
    <w:rsid w:val="008219B8"/>
    <w:rsid w:val="00821DE9"/>
    <w:rsid w:val="00823747"/>
    <w:rsid w:val="00823958"/>
    <w:rsid w:val="0082398E"/>
    <w:rsid w:val="00823D8A"/>
    <w:rsid w:val="00823D8D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27ED5"/>
    <w:rsid w:val="0083009D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015"/>
    <w:rsid w:val="00840461"/>
    <w:rsid w:val="00840D34"/>
    <w:rsid w:val="00841576"/>
    <w:rsid w:val="00841A79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3C7"/>
    <w:rsid w:val="008506F8"/>
    <w:rsid w:val="00851967"/>
    <w:rsid w:val="0085254F"/>
    <w:rsid w:val="00852CE3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4EB1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1B0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D5"/>
    <w:rsid w:val="00882EF8"/>
    <w:rsid w:val="008830D4"/>
    <w:rsid w:val="00883111"/>
    <w:rsid w:val="00883336"/>
    <w:rsid w:val="0088345E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1056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77E"/>
    <w:rsid w:val="00894868"/>
    <w:rsid w:val="0089549D"/>
    <w:rsid w:val="0089563F"/>
    <w:rsid w:val="00895A8A"/>
    <w:rsid w:val="00895DFC"/>
    <w:rsid w:val="00895FDE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321A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0F78"/>
    <w:rsid w:val="008E1283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BD7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6F17"/>
    <w:rsid w:val="008F76BB"/>
    <w:rsid w:val="008F7813"/>
    <w:rsid w:val="008F7883"/>
    <w:rsid w:val="008F7D60"/>
    <w:rsid w:val="0090004D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BE"/>
    <w:rsid w:val="009039DE"/>
    <w:rsid w:val="00903F38"/>
    <w:rsid w:val="0090442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1E2A"/>
    <w:rsid w:val="00922A33"/>
    <w:rsid w:val="00922B68"/>
    <w:rsid w:val="00922C75"/>
    <w:rsid w:val="009231AC"/>
    <w:rsid w:val="00923669"/>
    <w:rsid w:val="00923C33"/>
    <w:rsid w:val="00923DEC"/>
    <w:rsid w:val="00924167"/>
    <w:rsid w:val="00924953"/>
    <w:rsid w:val="00924A90"/>
    <w:rsid w:val="009253F3"/>
    <w:rsid w:val="00925DCF"/>
    <w:rsid w:val="00925F5A"/>
    <w:rsid w:val="009262E4"/>
    <w:rsid w:val="00930098"/>
    <w:rsid w:val="009301E5"/>
    <w:rsid w:val="0093061F"/>
    <w:rsid w:val="0093069E"/>
    <w:rsid w:val="0093166F"/>
    <w:rsid w:val="00931927"/>
    <w:rsid w:val="009327E3"/>
    <w:rsid w:val="009329D4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5E51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DA8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00C"/>
    <w:rsid w:val="0098217C"/>
    <w:rsid w:val="00982488"/>
    <w:rsid w:val="009837CB"/>
    <w:rsid w:val="00983CF4"/>
    <w:rsid w:val="00983D1F"/>
    <w:rsid w:val="00983F46"/>
    <w:rsid w:val="009848D9"/>
    <w:rsid w:val="00984EFC"/>
    <w:rsid w:val="00985622"/>
    <w:rsid w:val="0098584F"/>
    <w:rsid w:val="009858C1"/>
    <w:rsid w:val="00985A74"/>
    <w:rsid w:val="00985B07"/>
    <w:rsid w:val="00985F0A"/>
    <w:rsid w:val="00986370"/>
    <w:rsid w:val="009863AC"/>
    <w:rsid w:val="009869BF"/>
    <w:rsid w:val="00986DE6"/>
    <w:rsid w:val="009872B9"/>
    <w:rsid w:val="009877C4"/>
    <w:rsid w:val="00990081"/>
    <w:rsid w:val="00990B99"/>
    <w:rsid w:val="0099115F"/>
    <w:rsid w:val="00991526"/>
    <w:rsid w:val="0099169E"/>
    <w:rsid w:val="009916A5"/>
    <w:rsid w:val="00991926"/>
    <w:rsid w:val="009919FE"/>
    <w:rsid w:val="00992676"/>
    <w:rsid w:val="009927D6"/>
    <w:rsid w:val="00992D54"/>
    <w:rsid w:val="0099305A"/>
    <w:rsid w:val="0099350A"/>
    <w:rsid w:val="00993610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067E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5DB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5CBC"/>
    <w:rsid w:val="009C63D4"/>
    <w:rsid w:val="009C6DBD"/>
    <w:rsid w:val="009C74D3"/>
    <w:rsid w:val="009C75A4"/>
    <w:rsid w:val="009C7918"/>
    <w:rsid w:val="009C79ED"/>
    <w:rsid w:val="009C7A8B"/>
    <w:rsid w:val="009C7DE1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5C"/>
    <w:rsid w:val="009E28C0"/>
    <w:rsid w:val="009E2A09"/>
    <w:rsid w:val="009E3C41"/>
    <w:rsid w:val="009E4940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252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769"/>
    <w:rsid w:val="00A009A8"/>
    <w:rsid w:val="00A01700"/>
    <w:rsid w:val="00A01806"/>
    <w:rsid w:val="00A02BC4"/>
    <w:rsid w:val="00A036F9"/>
    <w:rsid w:val="00A04422"/>
    <w:rsid w:val="00A04481"/>
    <w:rsid w:val="00A044D6"/>
    <w:rsid w:val="00A0599A"/>
    <w:rsid w:val="00A05D36"/>
    <w:rsid w:val="00A06002"/>
    <w:rsid w:val="00A06912"/>
    <w:rsid w:val="00A06D71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2F7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17D78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2EED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251"/>
    <w:rsid w:val="00A4236A"/>
    <w:rsid w:val="00A429C3"/>
    <w:rsid w:val="00A42A23"/>
    <w:rsid w:val="00A43236"/>
    <w:rsid w:val="00A437D4"/>
    <w:rsid w:val="00A43D42"/>
    <w:rsid w:val="00A44279"/>
    <w:rsid w:val="00A44479"/>
    <w:rsid w:val="00A4483A"/>
    <w:rsid w:val="00A44928"/>
    <w:rsid w:val="00A44A26"/>
    <w:rsid w:val="00A44F07"/>
    <w:rsid w:val="00A45B2C"/>
    <w:rsid w:val="00A46040"/>
    <w:rsid w:val="00A46650"/>
    <w:rsid w:val="00A467DF"/>
    <w:rsid w:val="00A46A16"/>
    <w:rsid w:val="00A46A8C"/>
    <w:rsid w:val="00A46CDE"/>
    <w:rsid w:val="00A475BE"/>
    <w:rsid w:val="00A5049C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22A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A8A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246"/>
    <w:rsid w:val="00AA1582"/>
    <w:rsid w:val="00AA15D6"/>
    <w:rsid w:val="00AA178C"/>
    <w:rsid w:val="00AA18D6"/>
    <w:rsid w:val="00AA2205"/>
    <w:rsid w:val="00AA226B"/>
    <w:rsid w:val="00AA26EF"/>
    <w:rsid w:val="00AA27A9"/>
    <w:rsid w:val="00AA27FA"/>
    <w:rsid w:val="00AA2E1E"/>
    <w:rsid w:val="00AA33C5"/>
    <w:rsid w:val="00AA3690"/>
    <w:rsid w:val="00AA3A9E"/>
    <w:rsid w:val="00AA3B59"/>
    <w:rsid w:val="00AA4167"/>
    <w:rsid w:val="00AA47E2"/>
    <w:rsid w:val="00AA4848"/>
    <w:rsid w:val="00AA4866"/>
    <w:rsid w:val="00AA4941"/>
    <w:rsid w:val="00AA5CC6"/>
    <w:rsid w:val="00AA5FF3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BD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884"/>
    <w:rsid w:val="00AC4A95"/>
    <w:rsid w:val="00AC5EC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5B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CEE"/>
    <w:rsid w:val="00AE5068"/>
    <w:rsid w:val="00AE584A"/>
    <w:rsid w:val="00AE5DE9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AD3"/>
    <w:rsid w:val="00AF1C12"/>
    <w:rsid w:val="00AF1E9F"/>
    <w:rsid w:val="00AF215C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4F"/>
    <w:rsid w:val="00B05086"/>
    <w:rsid w:val="00B0555A"/>
    <w:rsid w:val="00B06010"/>
    <w:rsid w:val="00B0650D"/>
    <w:rsid w:val="00B06619"/>
    <w:rsid w:val="00B06783"/>
    <w:rsid w:val="00B073F6"/>
    <w:rsid w:val="00B07406"/>
    <w:rsid w:val="00B074A9"/>
    <w:rsid w:val="00B07582"/>
    <w:rsid w:val="00B077DB"/>
    <w:rsid w:val="00B07FA1"/>
    <w:rsid w:val="00B109EC"/>
    <w:rsid w:val="00B10A4C"/>
    <w:rsid w:val="00B10E3D"/>
    <w:rsid w:val="00B11148"/>
    <w:rsid w:val="00B113F0"/>
    <w:rsid w:val="00B114B7"/>
    <w:rsid w:val="00B11ED7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0486"/>
    <w:rsid w:val="00B508DA"/>
    <w:rsid w:val="00B52453"/>
    <w:rsid w:val="00B52918"/>
    <w:rsid w:val="00B52C97"/>
    <w:rsid w:val="00B53102"/>
    <w:rsid w:val="00B53381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674F9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345"/>
    <w:rsid w:val="00B75A9C"/>
    <w:rsid w:val="00B75BB2"/>
    <w:rsid w:val="00B767A8"/>
    <w:rsid w:val="00B768C4"/>
    <w:rsid w:val="00B770D3"/>
    <w:rsid w:val="00B770EB"/>
    <w:rsid w:val="00B771AC"/>
    <w:rsid w:val="00B773C9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C9"/>
    <w:rsid w:val="00BA672B"/>
    <w:rsid w:val="00BA6C46"/>
    <w:rsid w:val="00BA6F72"/>
    <w:rsid w:val="00BA7677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40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E67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0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8E1"/>
    <w:rsid w:val="00BD0D80"/>
    <w:rsid w:val="00BD1928"/>
    <w:rsid w:val="00BD1E8E"/>
    <w:rsid w:val="00BD294C"/>
    <w:rsid w:val="00BD2D61"/>
    <w:rsid w:val="00BD303D"/>
    <w:rsid w:val="00BD3EF9"/>
    <w:rsid w:val="00BD40D8"/>
    <w:rsid w:val="00BD4430"/>
    <w:rsid w:val="00BD455D"/>
    <w:rsid w:val="00BD4639"/>
    <w:rsid w:val="00BD464A"/>
    <w:rsid w:val="00BD4803"/>
    <w:rsid w:val="00BD4D5B"/>
    <w:rsid w:val="00BD4DDB"/>
    <w:rsid w:val="00BD57A5"/>
    <w:rsid w:val="00BD5B80"/>
    <w:rsid w:val="00BD5C35"/>
    <w:rsid w:val="00BD5F1B"/>
    <w:rsid w:val="00BD65DC"/>
    <w:rsid w:val="00BD69CB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9A7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72B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22D"/>
    <w:rsid w:val="00C045A9"/>
    <w:rsid w:val="00C0471B"/>
    <w:rsid w:val="00C06097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F38"/>
    <w:rsid w:val="00C20292"/>
    <w:rsid w:val="00C20B3A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BE6"/>
    <w:rsid w:val="00C41C4D"/>
    <w:rsid w:val="00C41E38"/>
    <w:rsid w:val="00C427B0"/>
    <w:rsid w:val="00C42829"/>
    <w:rsid w:val="00C429F4"/>
    <w:rsid w:val="00C42C8B"/>
    <w:rsid w:val="00C42D64"/>
    <w:rsid w:val="00C437F6"/>
    <w:rsid w:val="00C43A9B"/>
    <w:rsid w:val="00C441DF"/>
    <w:rsid w:val="00C445C6"/>
    <w:rsid w:val="00C45168"/>
    <w:rsid w:val="00C45374"/>
    <w:rsid w:val="00C453B5"/>
    <w:rsid w:val="00C4546B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79F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93D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60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69F"/>
    <w:rsid w:val="00CA09D1"/>
    <w:rsid w:val="00CA0ECB"/>
    <w:rsid w:val="00CA1301"/>
    <w:rsid w:val="00CA132F"/>
    <w:rsid w:val="00CA1438"/>
    <w:rsid w:val="00CA23F9"/>
    <w:rsid w:val="00CA246A"/>
    <w:rsid w:val="00CA253A"/>
    <w:rsid w:val="00CA30D5"/>
    <w:rsid w:val="00CA39B2"/>
    <w:rsid w:val="00CA3DF0"/>
    <w:rsid w:val="00CA3E5A"/>
    <w:rsid w:val="00CA4C38"/>
    <w:rsid w:val="00CA4D13"/>
    <w:rsid w:val="00CA515A"/>
    <w:rsid w:val="00CA5459"/>
    <w:rsid w:val="00CA5B25"/>
    <w:rsid w:val="00CA6248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094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AB6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69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4DA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205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C07"/>
    <w:rsid w:val="00D37EF6"/>
    <w:rsid w:val="00D40227"/>
    <w:rsid w:val="00D405A5"/>
    <w:rsid w:val="00D406BE"/>
    <w:rsid w:val="00D41153"/>
    <w:rsid w:val="00D413E1"/>
    <w:rsid w:val="00D41A34"/>
    <w:rsid w:val="00D422AA"/>
    <w:rsid w:val="00D42380"/>
    <w:rsid w:val="00D42B9C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8B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4A2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8E4"/>
    <w:rsid w:val="00D63BD0"/>
    <w:rsid w:val="00D6444A"/>
    <w:rsid w:val="00D653AD"/>
    <w:rsid w:val="00D65852"/>
    <w:rsid w:val="00D65D1D"/>
    <w:rsid w:val="00D65FF0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DCF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B2E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486"/>
    <w:rsid w:val="00D8394A"/>
    <w:rsid w:val="00D8424E"/>
    <w:rsid w:val="00D84284"/>
    <w:rsid w:val="00D84BEE"/>
    <w:rsid w:val="00D84DD9"/>
    <w:rsid w:val="00D8522B"/>
    <w:rsid w:val="00D85370"/>
    <w:rsid w:val="00D85623"/>
    <w:rsid w:val="00D857A9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1C"/>
    <w:rsid w:val="00D92892"/>
    <w:rsid w:val="00D931A2"/>
    <w:rsid w:val="00D937C5"/>
    <w:rsid w:val="00D93996"/>
    <w:rsid w:val="00D93AED"/>
    <w:rsid w:val="00D93D07"/>
    <w:rsid w:val="00D943D2"/>
    <w:rsid w:val="00D9442E"/>
    <w:rsid w:val="00D9473D"/>
    <w:rsid w:val="00D94B75"/>
    <w:rsid w:val="00D95249"/>
    <w:rsid w:val="00D95A48"/>
    <w:rsid w:val="00D95DEA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9B9"/>
    <w:rsid w:val="00D97A6F"/>
    <w:rsid w:val="00DA094E"/>
    <w:rsid w:val="00DA0958"/>
    <w:rsid w:val="00DA0B14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C1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10E"/>
    <w:rsid w:val="00DD2252"/>
    <w:rsid w:val="00DD22C4"/>
    <w:rsid w:val="00DD33BF"/>
    <w:rsid w:val="00DD37AC"/>
    <w:rsid w:val="00DD398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4594"/>
    <w:rsid w:val="00DE4670"/>
    <w:rsid w:val="00DE5049"/>
    <w:rsid w:val="00DE526B"/>
    <w:rsid w:val="00DE5817"/>
    <w:rsid w:val="00DE5CF7"/>
    <w:rsid w:val="00DE61F0"/>
    <w:rsid w:val="00DE637C"/>
    <w:rsid w:val="00DE6488"/>
    <w:rsid w:val="00DE6524"/>
    <w:rsid w:val="00DE6649"/>
    <w:rsid w:val="00DE6954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8A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30D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2B54"/>
    <w:rsid w:val="00E2397C"/>
    <w:rsid w:val="00E23A5B"/>
    <w:rsid w:val="00E23FA3"/>
    <w:rsid w:val="00E23FDF"/>
    <w:rsid w:val="00E246C7"/>
    <w:rsid w:val="00E24785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69B"/>
    <w:rsid w:val="00E41A08"/>
    <w:rsid w:val="00E420D2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7F5"/>
    <w:rsid w:val="00E52A4A"/>
    <w:rsid w:val="00E531D7"/>
    <w:rsid w:val="00E53247"/>
    <w:rsid w:val="00E53F00"/>
    <w:rsid w:val="00E54461"/>
    <w:rsid w:val="00E54DCD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0F81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251"/>
    <w:rsid w:val="00E94612"/>
    <w:rsid w:val="00E9484E"/>
    <w:rsid w:val="00E94C71"/>
    <w:rsid w:val="00E94E59"/>
    <w:rsid w:val="00E94EAC"/>
    <w:rsid w:val="00E94F55"/>
    <w:rsid w:val="00E95C94"/>
    <w:rsid w:val="00E95D57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053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04D"/>
    <w:rsid w:val="00EB7523"/>
    <w:rsid w:val="00EB773D"/>
    <w:rsid w:val="00EB7750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708"/>
    <w:rsid w:val="00ED0FF9"/>
    <w:rsid w:val="00ED14E1"/>
    <w:rsid w:val="00ED1664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A9E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3C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20B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2A2"/>
    <w:rsid w:val="00F267BB"/>
    <w:rsid w:val="00F26B91"/>
    <w:rsid w:val="00F2715E"/>
    <w:rsid w:val="00F2718D"/>
    <w:rsid w:val="00F27A7F"/>
    <w:rsid w:val="00F30627"/>
    <w:rsid w:val="00F306FA"/>
    <w:rsid w:val="00F30F67"/>
    <w:rsid w:val="00F3153F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40A1"/>
    <w:rsid w:val="00F45045"/>
    <w:rsid w:val="00F45186"/>
    <w:rsid w:val="00F4548C"/>
    <w:rsid w:val="00F4565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05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2D3B"/>
    <w:rsid w:val="00F6312C"/>
    <w:rsid w:val="00F63671"/>
    <w:rsid w:val="00F637BB"/>
    <w:rsid w:val="00F63B2C"/>
    <w:rsid w:val="00F63E24"/>
    <w:rsid w:val="00F645F9"/>
    <w:rsid w:val="00F648F9"/>
    <w:rsid w:val="00F64EA9"/>
    <w:rsid w:val="00F657CA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184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2E"/>
    <w:rsid w:val="00F91B99"/>
    <w:rsid w:val="00F927ED"/>
    <w:rsid w:val="00F92A02"/>
    <w:rsid w:val="00F92E99"/>
    <w:rsid w:val="00F93260"/>
    <w:rsid w:val="00F94331"/>
    <w:rsid w:val="00F94403"/>
    <w:rsid w:val="00F94606"/>
    <w:rsid w:val="00F948BA"/>
    <w:rsid w:val="00F94ADD"/>
    <w:rsid w:val="00F94D08"/>
    <w:rsid w:val="00F94F72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1F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46A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670"/>
    <w:rsid w:val="00FB239E"/>
    <w:rsid w:val="00FB31AE"/>
    <w:rsid w:val="00FB37C0"/>
    <w:rsid w:val="00FB3EB5"/>
    <w:rsid w:val="00FB4678"/>
    <w:rsid w:val="00FB49AB"/>
    <w:rsid w:val="00FB50F9"/>
    <w:rsid w:val="00FB588F"/>
    <w:rsid w:val="00FB59AE"/>
    <w:rsid w:val="00FB59E5"/>
    <w:rsid w:val="00FB5B24"/>
    <w:rsid w:val="00FB5BDF"/>
    <w:rsid w:val="00FB6FCD"/>
    <w:rsid w:val="00FB7021"/>
    <w:rsid w:val="00FB70CC"/>
    <w:rsid w:val="00FB73E3"/>
    <w:rsid w:val="00FB75DE"/>
    <w:rsid w:val="00FB7D15"/>
    <w:rsid w:val="00FB7F54"/>
    <w:rsid w:val="00FC09B6"/>
    <w:rsid w:val="00FC0C24"/>
    <w:rsid w:val="00FC0D89"/>
    <w:rsid w:val="00FC12E2"/>
    <w:rsid w:val="00FC1417"/>
    <w:rsid w:val="00FC24AA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019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526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4F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7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74F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2023-04-10T12:43:00Z</dcterms:modified>
</cp:coreProperties>
</file>